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36FA1" w:rsidRDefault="00821917">
      <w:pPr>
        <w:jc w:val="center"/>
        <w:rPr>
          <w:rFonts w:ascii="Permanent Marker" w:eastAsia="Permanent Marker" w:hAnsi="Permanent Marker" w:cs="Permanent Marker"/>
          <w:sz w:val="28"/>
          <w:szCs w:val="28"/>
        </w:rPr>
      </w:pPr>
      <w:r>
        <w:rPr>
          <w:rFonts w:ascii="Permanent Marker" w:eastAsia="Permanent Marker" w:hAnsi="Permanent Marker" w:cs="Permanent Marker"/>
          <w:sz w:val="28"/>
          <w:szCs w:val="28"/>
        </w:rPr>
        <w:t>Questions About Plants</w:t>
      </w:r>
    </w:p>
    <w:p w:rsidR="00636FA1" w:rsidRDefault="00636FA1"/>
    <w:p w:rsidR="00636FA1" w:rsidRDefault="00821917">
      <w:r>
        <w:t>In the previous lesson on animals, we learned these basic facts:</w:t>
      </w:r>
    </w:p>
    <w:p w:rsidR="00636FA1" w:rsidRDefault="00821917">
      <w:pPr>
        <w:numPr>
          <w:ilvl w:val="0"/>
          <w:numId w:val="4"/>
        </w:numPr>
      </w:pPr>
      <w:r>
        <w:t>All organisms are made of cells</w:t>
      </w:r>
    </w:p>
    <w:p w:rsidR="00636FA1" w:rsidRDefault="00821917">
      <w:pPr>
        <w:numPr>
          <w:ilvl w:val="0"/>
          <w:numId w:val="4"/>
        </w:numPr>
      </w:pPr>
      <w:r>
        <w:t>All the functions of organisms are done by their cells</w:t>
      </w:r>
    </w:p>
    <w:p w:rsidR="00636FA1" w:rsidRDefault="00821917">
      <w:pPr>
        <w:numPr>
          <w:ilvl w:val="0"/>
          <w:numId w:val="4"/>
        </w:numPr>
      </w:pPr>
      <w:r>
        <w:t>All cells are made of molecules, including large organic molecules (fats, carbohydrates, and proteins)</w:t>
      </w:r>
    </w:p>
    <w:p w:rsidR="00636FA1" w:rsidRDefault="00821917">
      <w:pPr>
        <w:numPr>
          <w:ilvl w:val="0"/>
          <w:numId w:val="4"/>
        </w:numPr>
      </w:pPr>
      <w:r>
        <w:t>All functions of cells involve moving and changing molecules.</w:t>
      </w:r>
    </w:p>
    <w:p w:rsidR="00636FA1" w:rsidRDefault="00636FA1"/>
    <w:p w:rsidR="00636FA1" w:rsidRDefault="00821917">
      <w:r>
        <w:t>Plants are clearly different from animals - what do we need to know about them to understand how they use matter and energy to live?</w:t>
      </w:r>
    </w:p>
    <w:p w:rsidR="00636FA1" w:rsidRDefault="00636FA1"/>
    <w:p w:rsidR="00636FA1" w:rsidRPr="004A0602" w:rsidRDefault="00821917">
      <w:pPr>
        <w:rPr>
          <w:sz w:val="32"/>
        </w:rPr>
      </w:pPr>
      <w:r w:rsidRPr="004A0602">
        <w:rPr>
          <w:b/>
          <w:sz w:val="36"/>
          <w:szCs w:val="24"/>
        </w:rPr>
        <w:t>Question:  Do plants move?</w:t>
      </w:r>
    </w:p>
    <w:p w:rsidR="00636FA1" w:rsidRPr="009D2338" w:rsidRDefault="00821917">
      <w:pPr>
        <w:rPr>
          <w:b/>
        </w:rPr>
      </w:pPr>
      <w:r w:rsidRPr="004A0602">
        <w:rPr>
          <w:b/>
          <w:sz w:val="24"/>
        </w:rPr>
        <w:t xml:space="preserve">Observe these </w:t>
      </w:r>
      <w:hyperlink r:id="rId7">
        <w:r w:rsidRPr="004A0602">
          <w:rPr>
            <w:b/>
            <w:color w:val="1155CC"/>
            <w:sz w:val="24"/>
            <w:u w:val="single"/>
          </w:rPr>
          <w:t>three video clips</w:t>
        </w:r>
      </w:hyperlink>
      <w:r w:rsidRPr="004A0602">
        <w:rPr>
          <w:b/>
          <w:sz w:val="24"/>
        </w:rPr>
        <w:t xml:space="preserve"> and record what you observe. </w:t>
      </w:r>
      <w:r w:rsidR="009D2338" w:rsidRPr="009D2338">
        <w:rPr>
          <w:b/>
        </w:rPr>
        <w:t xml:space="preserve">See clips on </w:t>
      </w:r>
      <w:proofErr w:type="spellStart"/>
      <w:r w:rsidR="009D2338" w:rsidRPr="009D2338">
        <w:rPr>
          <w:b/>
        </w:rPr>
        <w:t>weebly</w:t>
      </w:r>
      <w:proofErr w:type="spellEnd"/>
      <w:r w:rsidR="009D2338" w:rsidRPr="009D2338">
        <w:rPr>
          <w:b/>
        </w:rPr>
        <w:t xml:space="preserve"> or </w:t>
      </w:r>
      <w:proofErr w:type="spellStart"/>
      <w:r w:rsidR="009D2338" w:rsidRPr="009D2338">
        <w:rPr>
          <w:b/>
        </w:rPr>
        <w:t>myMCPS</w:t>
      </w:r>
      <w:proofErr w:type="spellEnd"/>
    </w:p>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636FA1">
        <w:tc>
          <w:tcPr>
            <w:tcW w:w="3360" w:type="dxa"/>
            <w:shd w:val="clear" w:color="auto" w:fill="auto"/>
            <w:tcMar>
              <w:top w:w="100" w:type="dxa"/>
              <w:left w:w="100" w:type="dxa"/>
              <w:bottom w:w="100" w:type="dxa"/>
              <w:right w:w="100" w:type="dxa"/>
            </w:tcMar>
          </w:tcPr>
          <w:p w:rsidR="00636FA1" w:rsidRDefault="00821917">
            <w:pPr>
              <w:widowControl w:val="0"/>
              <w:pBdr>
                <w:top w:val="nil"/>
                <w:left w:val="nil"/>
                <w:bottom w:val="nil"/>
                <w:right w:val="nil"/>
                <w:between w:val="nil"/>
              </w:pBdr>
              <w:spacing w:line="240" w:lineRule="auto"/>
              <w:jc w:val="center"/>
              <w:rPr>
                <w:b/>
              </w:rPr>
            </w:pPr>
            <w:r>
              <w:rPr>
                <w:b/>
              </w:rPr>
              <w:t>Germination</w:t>
            </w:r>
          </w:p>
        </w:tc>
        <w:tc>
          <w:tcPr>
            <w:tcW w:w="3360" w:type="dxa"/>
            <w:shd w:val="clear" w:color="auto" w:fill="auto"/>
            <w:tcMar>
              <w:top w:w="100" w:type="dxa"/>
              <w:left w:w="100" w:type="dxa"/>
              <w:bottom w:w="100" w:type="dxa"/>
              <w:right w:w="100" w:type="dxa"/>
            </w:tcMar>
          </w:tcPr>
          <w:p w:rsidR="00636FA1" w:rsidRDefault="00821917">
            <w:pPr>
              <w:widowControl w:val="0"/>
              <w:pBdr>
                <w:top w:val="nil"/>
                <w:left w:val="nil"/>
                <w:bottom w:val="nil"/>
                <w:right w:val="nil"/>
                <w:between w:val="nil"/>
              </w:pBdr>
              <w:spacing w:line="240" w:lineRule="auto"/>
              <w:jc w:val="center"/>
              <w:rPr>
                <w:b/>
              </w:rPr>
            </w:pPr>
            <w:r>
              <w:rPr>
                <w:b/>
              </w:rPr>
              <w:t>Phototropism</w:t>
            </w:r>
          </w:p>
        </w:tc>
        <w:tc>
          <w:tcPr>
            <w:tcW w:w="3360" w:type="dxa"/>
            <w:shd w:val="clear" w:color="auto" w:fill="auto"/>
            <w:tcMar>
              <w:top w:w="100" w:type="dxa"/>
              <w:left w:w="100" w:type="dxa"/>
              <w:bottom w:w="100" w:type="dxa"/>
              <w:right w:w="100" w:type="dxa"/>
            </w:tcMar>
          </w:tcPr>
          <w:p w:rsidR="00636FA1" w:rsidRDefault="00821917">
            <w:pPr>
              <w:widowControl w:val="0"/>
              <w:pBdr>
                <w:top w:val="nil"/>
                <w:left w:val="nil"/>
                <w:bottom w:val="nil"/>
                <w:right w:val="nil"/>
                <w:between w:val="nil"/>
              </w:pBdr>
              <w:spacing w:line="240" w:lineRule="auto"/>
              <w:jc w:val="center"/>
              <w:rPr>
                <w:b/>
              </w:rPr>
            </w:pPr>
            <w:r>
              <w:rPr>
                <w:b/>
              </w:rPr>
              <w:t>Gravitropism</w:t>
            </w:r>
          </w:p>
        </w:tc>
      </w:tr>
      <w:tr w:rsidR="00636FA1" w:rsidTr="00B27A01">
        <w:trPr>
          <w:trHeight w:val="1788"/>
        </w:trPr>
        <w:tc>
          <w:tcPr>
            <w:tcW w:w="3360" w:type="dxa"/>
            <w:shd w:val="clear" w:color="auto" w:fill="auto"/>
            <w:tcMar>
              <w:top w:w="100" w:type="dxa"/>
              <w:left w:w="100" w:type="dxa"/>
              <w:bottom w:w="100" w:type="dxa"/>
              <w:right w:w="100" w:type="dxa"/>
            </w:tcMar>
          </w:tcPr>
          <w:p w:rsidR="00636FA1" w:rsidRDefault="00821917">
            <w:pPr>
              <w:widowControl w:val="0"/>
              <w:pBdr>
                <w:top w:val="nil"/>
                <w:left w:val="nil"/>
                <w:bottom w:val="nil"/>
                <w:right w:val="nil"/>
                <w:between w:val="nil"/>
              </w:pBdr>
              <w:spacing w:line="240" w:lineRule="auto"/>
              <w:rPr>
                <w:u w:val="single"/>
              </w:rPr>
            </w:pPr>
            <w:r>
              <w:rPr>
                <w:u w:val="single"/>
              </w:rPr>
              <w:t>Observation</w:t>
            </w:r>
          </w:p>
        </w:tc>
        <w:tc>
          <w:tcPr>
            <w:tcW w:w="3360" w:type="dxa"/>
            <w:shd w:val="clear" w:color="auto" w:fill="auto"/>
            <w:tcMar>
              <w:top w:w="100" w:type="dxa"/>
              <w:left w:w="100" w:type="dxa"/>
              <w:bottom w:w="100" w:type="dxa"/>
              <w:right w:w="100" w:type="dxa"/>
            </w:tcMar>
          </w:tcPr>
          <w:p w:rsidR="00636FA1" w:rsidRDefault="00821917">
            <w:pPr>
              <w:widowControl w:val="0"/>
              <w:spacing w:line="240" w:lineRule="auto"/>
              <w:rPr>
                <w:u w:val="single"/>
              </w:rPr>
            </w:pPr>
            <w:r>
              <w:rPr>
                <w:u w:val="single"/>
              </w:rPr>
              <w:t>Observation</w:t>
            </w:r>
          </w:p>
        </w:tc>
        <w:tc>
          <w:tcPr>
            <w:tcW w:w="3360" w:type="dxa"/>
            <w:shd w:val="clear" w:color="auto" w:fill="auto"/>
            <w:tcMar>
              <w:top w:w="100" w:type="dxa"/>
              <w:left w:w="100" w:type="dxa"/>
              <w:bottom w:w="100" w:type="dxa"/>
              <w:right w:w="100" w:type="dxa"/>
            </w:tcMar>
          </w:tcPr>
          <w:p w:rsidR="00636FA1" w:rsidRDefault="00821917">
            <w:pPr>
              <w:widowControl w:val="0"/>
              <w:spacing w:line="240" w:lineRule="auto"/>
              <w:rPr>
                <w:u w:val="single"/>
              </w:rPr>
            </w:pPr>
            <w:r>
              <w:rPr>
                <w:u w:val="single"/>
              </w:rPr>
              <w:t>Observation</w:t>
            </w:r>
          </w:p>
        </w:tc>
      </w:tr>
      <w:tr w:rsidR="00636FA1" w:rsidTr="00B27A01">
        <w:trPr>
          <w:trHeight w:val="2031"/>
        </w:trPr>
        <w:tc>
          <w:tcPr>
            <w:tcW w:w="3360" w:type="dxa"/>
            <w:shd w:val="clear" w:color="auto" w:fill="auto"/>
            <w:tcMar>
              <w:top w:w="100" w:type="dxa"/>
              <w:left w:w="100" w:type="dxa"/>
              <w:bottom w:w="100" w:type="dxa"/>
              <w:right w:w="100" w:type="dxa"/>
            </w:tcMar>
          </w:tcPr>
          <w:p w:rsidR="00636FA1" w:rsidRDefault="00821917">
            <w:pPr>
              <w:widowControl w:val="0"/>
              <w:pBdr>
                <w:top w:val="nil"/>
                <w:left w:val="nil"/>
                <w:bottom w:val="nil"/>
                <w:right w:val="nil"/>
                <w:between w:val="nil"/>
              </w:pBdr>
              <w:spacing w:line="240" w:lineRule="auto"/>
              <w:rPr>
                <w:u w:val="single"/>
              </w:rPr>
            </w:pPr>
            <w:r>
              <w:rPr>
                <w:u w:val="single"/>
              </w:rPr>
              <w:t>Explanation</w:t>
            </w:r>
          </w:p>
        </w:tc>
        <w:tc>
          <w:tcPr>
            <w:tcW w:w="3360" w:type="dxa"/>
            <w:shd w:val="clear" w:color="auto" w:fill="auto"/>
            <w:tcMar>
              <w:top w:w="100" w:type="dxa"/>
              <w:left w:w="100" w:type="dxa"/>
              <w:bottom w:w="100" w:type="dxa"/>
              <w:right w:w="100" w:type="dxa"/>
            </w:tcMar>
          </w:tcPr>
          <w:p w:rsidR="00636FA1" w:rsidRDefault="00821917">
            <w:pPr>
              <w:widowControl w:val="0"/>
              <w:spacing w:line="240" w:lineRule="auto"/>
              <w:rPr>
                <w:u w:val="single"/>
              </w:rPr>
            </w:pPr>
            <w:r>
              <w:rPr>
                <w:u w:val="single"/>
              </w:rPr>
              <w:t>Explanation</w:t>
            </w:r>
          </w:p>
        </w:tc>
        <w:tc>
          <w:tcPr>
            <w:tcW w:w="3360" w:type="dxa"/>
            <w:shd w:val="clear" w:color="auto" w:fill="auto"/>
            <w:tcMar>
              <w:top w:w="100" w:type="dxa"/>
              <w:left w:w="100" w:type="dxa"/>
              <w:bottom w:w="100" w:type="dxa"/>
              <w:right w:w="100" w:type="dxa"/>
            </w:tcMar>
          </w:tcPr>
          <w:p w:rsidR="00636FA1" w:rsidRDefault="00821917">
            <w:pPr>
              <w:widowControl w:val="0"/>
              <w:spacing w:line="240" w:lineRule="auto"/>
              <w:rPr>
                <w:u w:val="single"/>
              </w:rPr>
            </w:pPr>
            <w:r>
              <w:rPr>
                <w:u w:val="single"/>
              </w:rPr>
              <w:t>Explanation</w:t>
            </w:r>
          </w:p>
        </w:tc>
      </w:tr>
    </w:tbl>
    <w:p w:rsidR="00636FA1" w:rsidRDefault="00636FA1"/>
    <w:p w:rsidR="00636FA1" w:rsidRDefault="00821917">
      <w:r>
        <w:t xml:space="preserve">Skim these short articles on </w:t>
      </w:r>
      <w:hyperlink r:id="rId8">
        <w:r>
          <w:rPr>
            <w:color w:val="1155CC"/>
            <w:u w:val="single"/>
          </w:rPr>
          <w:t>Plant G</w:t>
        </w:r>
        <w:bookmarkStart w:id="0" w:name="_GoBack"/>
        <w:bookmarkEnd w:id="0"/>
        <w:r>
          <w:rPr>
            <w:color w:val="1155CC"/>
            <w:u w:val="single"/>
          </w:rPr>
          <w:t>rowth</w:t>
        </w:r>
      </w:hyperlink>
      <w:r>
        <w:t xml:space="preserve"> and  </w:t>
      </w:r>
      <w:hyperlink r:id="rId9">
        <w:r>
          <w:rPr>
            <w:color w:val="1155CC"/>
            <w:u w:val="single"/>
          </w:rPr>
          <w:t>Plant Tropisms</w:t>
        </w:r>
      </w:hyperlink>
      <w:r>
        <w:t xml:space="preserve"> and add to your explanation for how the plants are able to move.</w:t>
      </w:r>
    </w:p>
    <w:p w:rsidR="00636FA1" w:rsidRDefault="00636FA1"/>
    <w:p w:rsidR="00636FA1" w:rsidRDefault="00821917">
      <w:pPr>
        <w:rPr>
          <w:b/>
        </w:rPr>
      </w:pPr>
      <w:r>
        <w:rPr>
          <w:b/>
        </w:rPr>
        <w:t>Summarize:</w:t>
      </w:r>
    </w:p>
    <w:p w:rsidR="00636FA1" w:rsidRDefault="00821917">
      <w:r>
        <w:t>Describe and explain the plant’s movements in each case presented.  In your explanation, compare it to how animals move and explain if matter and energy are necessary for plant movement.</w:t>
      </w:r>
    </w:p>
    <w:p w:rsidR="00B27A01" w:rsidRDefault="00821917" w:rsidP="00FD1F33">
      <w:pPr>
        <w:rPr>
          <w:b/>
          <w:sz w:val="24"/>
          <w:szCs w:val="24"/>
        </w:rPr>
      </w:pPr>
      <w:r>
        <w:rPr>
          <w:sz w:val="28"/>
          <w:szCs w:val="28"/>
        </w:rPr>
        <w:t>_______________________________________________________________________________________________________________________________________________________________________________________________________________</w:t>
      </w:r>
      <w:r w:rsidR="00FD1F33">
        <w:rPr>
          <w:sz w:val="28"/>
          <w:szCs w:val="28"/>
        </w:rPr>
        <w:t>_______________________________________________________________________________________________________________________________________________________________________________________________________________</w:t>
      </w:r>
    </w:p>
    <w:p w:rsidR="00B27A01" w:rsidRDefault="00B27A01">
      <w:pPr>
        <w:rPr>
          <w:b/>
          <w:sz w:val="24"/>
          <w:szCs w:val="24"/>
        </w:rPr>
      </w:pPr>
    </w:p>
    <w:p w:rsidR="00FD1F33" w:rsidRDefault="00FD1F33">
      <w:pPr>
        <w:rPr>
          <w:b/>
          <w:sz w:val="28"/>
          <w:szCs w:val="24"/>
        </w:rPr>
      </w:pPr>
    </w:p>
    <w:p w:rsidR="00636FA1" w:rsidRPr="00A906CC" w:rsidRDefault="00821917">
      <w:pPr>
        <w:rPr>
          <w:b/>
          <w:sz w:val="28"/>
          <w:szCs w:val="24"/>
        </w:rPr>
      </w:pPr>
      <w:r w:rsidRPr="00A906CC">
        <w:rPr>
          <w:b/>
          <w:sz w:val="28"/>
          <w:szCs w:val="24"/>
        </w:rPr>
        <w:lastRenderedPageBreak/>
        <w:t>Question:  What are common features of plants?</w:t>
      </w:r>
    </w:p>
    <w:p w:rsidR="00636FA1" w:rsidRDefault="00821917">
      <w:r>
        <w:t xml:space="preserve">Review the pictures below and summarize the similarities and differences between the different plants and within a single </w:t>
      </w:r>
      <w:proofErr w:type="gramStart"/>
      <w:r>
        <w:t>plant..</w:t>
      </w:r>
      <w:proofErr w:type="gramEnd"/>
    </w:p>
    <w:tbl>
      <w:tblPr>
        <w:tblStyle w:val="a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636FA1">
        <w:trPr>
          <w:trHeight w:val="2160"/>
        </w:trPr>
        <w:tc>
          <w:tcPr>
            <w:tcW w:w="5040" w:type="dxa"/>
            <w:shd w:val="clear" w:color="auto" w:fill="auto"/>
            <w:tcMar>
              <w:top w:w="100" w:type="dxa"/>
              <w:left w:w="100" w:type="dxa"/>
              <w:bottom w:w="100" w:type="dxa"/>
              <w:right w:w="100" w:type="dxa"/>
            </w:tcMar>
          </w:tcPr>
          <w:p w:rsidR="00636FA1" w:rsidRDefault="00821917">
            <w:pPr>
              <w:widowControl w:val="0"/>
              <w:pBdr>
                <w:top w:val="nil"/>
                <w:left w:val="nil"/>
                <w:bottom w:val="nil"/>
                <w:right w:val="nil"/>
                <w:between w:val="nil"/>
              </w:pBdr>
              <w:spacing w:line="240" w:lineRule="auto"/>
            </w:pPr>
            <w:r>
              <w:rPr>
                <w:noProof/>
                <w:lang w:val="en-US"/>
              </w:rPr>
              <w:drawing>
                <wp:inline distT="114300" distB="114300" distL="114300" distR="114300">
                  <wp:extent cx="3067050" cy="22987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067050" cy="2298700"/>
                          </a:xfrm>
                          <a:prstGeom prst="rect">
                            <a:avLst/>
                          </a:prstGeom>
                          <a:ln/>
                        </pic:spPr>
                      </pic:pic>
                    </a:graphicData>
                  </a:graphic>
                </wp:inline>
              </w:drawing>
            </w:r>
          </w:p>
        </w:tc>
        <w:tc>
          <w:tcPr>
            <w:tcW w:w="5040" w:type="dxa"/>
            <w:shd w:val="clear" w:color="auto" w:fill="auto"/>
            <w:tcMar>
              <w:top w:w="100" w:type="dxa"/>
              <w:left w:w="100" w:type="dxa"/>
              <w:bottom w:w="100" w:type="dxa"/>
              <w:right w:w="100" w:type="dxa"/>
            </w:tcMar>
          </w:tcPr>
          <w:p w:rsidR="00636FA1" w:rsidRDefault="00821917">
            <w:pPr>
              <w:widowControl w:val="0"/>
              <w:pBdr>
                <w:top w:val="nil"/>
                <w:left w:val="nil"/>
                <w:bottom w:val="nil"/>
                <w:right w:val="nil"/>
                <w:between w:val="nil"/>
              </w:pBdr>
              <w:spacing w:line="240" w:lineRule="auto"/>
            </w:pPr>
            <w:r>
              <w:rPr>
                <w:noProof/>
                <w:lang w:val="en-US"/>
              </w:rPr>
              <w:drawing>
                <wp:inline distT="114300" distB="114300" distL="114300" distR="114300">
                  <wp:extent cx="3067050" cy="22987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067050" cy="2298700"/>
                          </a:xfrm>
                          <a:prstGeom prst="rect">
                            <a:avLst/>
                          </a:prstGeom>
                          <a:ln/>
                        </pic:spPr>
                      </pic:pic>
                    </a:graphicData>
                  </a:graphic>
                </wp:inline>
              </w:drawing>
            </w:r>
          </w:p>
        </w:tc>
      </w:tr>
      <w:tr w:rsidR="00636FA1" w:rsidTr="00A906CC">
        <w:trPr>
          <w:trHeight w:val="1392"/>
        </w:trPr>
        <w:tc>
          <w:tcPr>
            <w:tcW w:w="5040" w:type="dxa"/>
            <w:shd w:val="clear" w:color="auto" w:fill="auto"/>
            <w:tcMar>
              <w:top w:w="100" w:type="dxa"/>
              <w:left w:w="100" w:type="dxa"/>
              <w:bottom w:w="100" w:type="dxa"/>
              <w:right w:w="100" w:type="dxa"/>
            </w:tcMar>
          </w:tcPr>
          <w:p w:rsidR="00636FA1" w:rsidRDefault="00821917">
            <w:pPr>
              <w:widowControl w:val="0"/>
              <w:pBdr>
                <w:top w:val="nil"/>
                <w:left w:val="nil"/>
                <w:bottom w:val="nil"/>
                <w:right w:val="nil"/>
                <w:between w:val="nil"/>
              </w:pBdr>
              <w:spacing w:line="240" w:lineRule="auto"/>
            </w:pPr>
            <w:r>
              <w:t>Similarities among the plants.</w:t>
            </w:r>
          </w:p>
        </w:tc>
        <w:tc>
          <w:tcPr>
            <w:tcW w:w="5040" w:type="dxa"/>
            <w:shd w:val="clear" w:color="auto" w:fill="auto"/>
            <w:tcMar>
              <w:top w:w="100" w:type="dxa"/>
              <w:left w:w="100" w:type="dxa"/>
              <w:bottom w:w="100" w:type="dxa"/>
              <w:right w:w="100" w:type="dxa"/>
            </w:tcMar>
          </w:tcPr>
          <w:p w:rsidR="00636FA1" w:rsidRDefault="00821917">
            <w:pPr>
              <w:widowControl w:val="0"/>
              <w:pBdr>
                <w:top w:val="nil"/>
                <w:left w:val="nil"/>
                <w:bottom w:val="nil"/>
                <w:right w:val="nil"/>
                <w:between w:val="nil"/>
              </w:pBdr>
              <w:spacing w:line="240" w:lineRule="auto"/>
            </w:pPr>
            <w:r>
              <w:t>Similarities within the plant</w:t>
            </w:r>
            <w:r w:rsidR="009A66BA">
              <w:t xml:space="preserve"> (what is the same with all cells)</w:t>
            </w:r>
          </w:p>
        </w:tc>
      </w:tr>
      <w:tr w:rsidR="00636FA1" w:rsidTr="00A906CC">
        <w:trPr>
          <w:trHeight w:val="1221"/>
        </w:trPr>
        <w:tc>
          <w:tcPr>
            <w:tcW w:w="5040" w:type="dxa"/>
            <w:shd w:val="clear" w:color="auto" w:fill="auto"/>
            <w:tcMar>
              <w:top w:w="100" w:type="dxa"/>
              <w:left w:w="100" w:type="dxa"/>
              <w:bottom w:w="100" w:type="dxa"/>
              <w:right w:w="100" w:type="dxa"/>
            </w:tcMar>
          </w:tcPr>
          <w:p w:rsidR="00636FA1" w:rsidRDefault="00821917">
            <w:pPr>
              <w:widowControl w:val="0"/>
              <w:pBdr>
                <w:top w:val="nil"/>
                <w:left w:val="nil"/>
                <w:bottom w:val="nil"/>
                <w:right w:val="nil"/>
                <w:between w:val="nil"/>
              </w:pBdr>
              <w:spacing w:line="240" w:lineRule="auto"/>
            </w:pPr>
            <w:r>
              <w:t>Differences among the plants.</w:t>
            </w:r>
          </w:p>
        </w:tc>
        <w:tc>
          <w:tcPr>
            <w:tcW w:w="5040" w:type="dxa"/>
            <w:shd w:val="clear" w:color="auto" w:fill="auto"/>
            <w:tcMar>
              <w:top w:w="100" w:type="dxa"/>
              <w:left w:w="100" w:type="dxa"/>
              <w:bottom w:w="100" w:type="dxa"/>
              <w:right w:w="100" w:type="dxa"/>
            </w:tcMar>
          </w:tcPr>
          <w:p w:rsidR="00636FA1" w:rsidRDefault="00821917">
            <w:pPr>
              <w:widowControl w:val="0"/>
              <w:pBdr>
                <w:top w:val="nil"/>
                <w:left w:val="nil"/>
                <w:bottom w:val="nil"/>
                <w:right w:val="nil"/>
                <w:between w:val="nil"/>
              </w:pBdr>
              <w:spacing w:line="240" w:lineRule="auto"/>
            </w:pPr>
            <w:r>
              <w:t>Differences within the plant</w:t>
            </w:r>
            <w:r w:rsidR="009A66BA">
              <w:t xml:space="preserve"> (what is difference among the different cells)</w:t>
            </w:r>
          </w:p>
        </w:tc>
      </w:tr>
    </w:tbl>
    <w:p w:rsidR="00A906CC" w:rsidRDefault="00A906CC">
      <w:pPr>
        <w:rPr>
          <w:b/>
          <w:sz w:val="32"/>
          <w:szCs w:val="24"/>
        </w:rPr>
      </w:pPr>
    </w:p>
    <w:p w:rsidR="00636FA1" w:rsidRPr="004A0602" w:rsidRDefault="00821917">
      <w:pPr>
        <w:rPr>
          <w:b/>
          <w:sz w:val="32"/>
          <w:szCs w:val="24"/>
        </w:rPr>
      </w:pPr>
      <w:r w:rsidRPr="004A0602">
        <w:rPr>
          <w:b/>
          <w:sz w:val="32"/>
          <w:szCs w:val="24"/>
        </w:rPr>
        <w:t>Question:  How do materials get into and out of plants?</w:t>
      </w:r>
    </w:p>
    <w:p w:rsidR="00636FA1" w:rsidRDefault="00821917">
      <w:r>
        <w:rPr>
          <w:i/>
          <w:sz w:val="20"/>
          <w:szCs w:val="20"/>
        </w:rPr>
        <w:t>Humans take materials in through eating and breathing.  Plants have to have some way to get materials into and out of their structures as well.</w:t>
      </w:r>
      <w:r>
        <w:t xml:space="preserve">  </w:t>
      </w:r>
    </w:p>
    <w:p w:rsidR="00636FA1" w:rsidRPr="004A0602" w:rsidRDefault="00821917">
      <w:pPr>
        <w:rPr>
          <w:b/>
          <w:sz w:val="28"/>
          <w:u w:val="single"/>
        </w:rPr>
      </w:pPr>
      <w:r w:rsidRPr="004A0602">
        <w:rPr>
          <w:b/>
          <w:sz w:val="28"/>
          <w:u w:val="single"/>
        </w:rPr>
        <w:t>Leaves:</w:t>
      </w:r>
    </w:p>
    <w:p w:rsidR="00636FA1" w:rsidRDefault="00821917">
      <w:r>
        <w:t>Study the two images below. Each image provides information about the structure and function of leaves.  Pay close attention to the structures called stomata (or stoma).</w:t>
      </w:r>
    </w:p>
    <w:p w:rsidR="00636FA1" w:rsidRDefault="00636FA1"/>
    <w:p w:rsidR="00636FA1" w:rsidRDefault="00821917">
      <w:r>
        <w:rPr>
          <w:noProof/>
          <w:lang w:val="en-US"/>
        </w:rPr>
        <w:drawing>
          <wp:inline distT="114300" distB="114300" distL="114300" distR="114300">
            <wp:extent cx="3270250" cy="1847850"/>
            <wp:effectExtent l="0" t="0" r="635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270250" cy="1847850"/>
                    </a:xfrm>
                    <a:prstGeom prst="rect">
                      <a:avLst/>
                    </a:prstGeom>
                    <a:ln/>
                  </pic:spPr>
                </pic:pic>
              </a:graphicData>
            </a:graphic>
          </wp:inline>
        </w:drawing>
      </w:r>
      <w:r>
        <w:t xml:space="preserve">  </w:t>
      </w:r>
      <w:r>
        <w:rPr>
          <w:noProof/>
          <w:lang w:val="en-US"/>
        </w:rPr>
        <w:drawing>
          <wp:inline distT="114300" distB="114300" distL="114300" distR="114300">
            <wp:extent cx="3346450" cy="1917700"/>
            <wp:effectExtent l="0" t="0" r="6350" b="635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3346450" cy="1917700"/>
                    </a:xfrm>
                    <a:prstGeom prst="rect">
                      <a:avLst/>
                    </a:prstGeom>
                    <a:ln/>
                  </pic:spPr>
                </pic:pic>
              </a:graphicData>
            </a:graphic>
          </wp:inline>
        </w:drawing>
      </w:r>
    </w:p>
    <w:p w:rsidR="00636FA1" w:rsidRDefault="00636FA1"/>
    <w:p w:rsidR="00636FA1" w:rsidRDefault="00821917">
      <w:pPr>
        <w:numPr>
          <w:ilvl w:val="0"/>
          <w:numId w:val="2"/>
        </w:numPr>
      </w:pPr>
      <w:r>
        <w:lastRenderedPageBreak/>
        <w:t xml:space="preserve">What </w:t>
      </w:r>
      <w:r w:rsidRPr="00FD1F33">
        <w:rPr>
          <w:sz w:val="28"/>
          <w:u w:val="single"/>
        </w:rPr>
        <w:t>three</w:t>
      </w:r>
      <w:r w:rsidRPr="00FD1F33">
        <w:rPr>
          <w:sz w:val="28"/>
        </w:rPr>
        <w:t xml:space="preserve"> </w:t>
      </w:r>
      <w:r>
        <w:t xml:space="preserve">materials enter and exit leaves through the stomata? </w:t>
      </w:r>
      <w:r>
        <w:rPr>
          <w:b/>
        </w:rPr>
        <w:t>List</w:t>
      </w:r>
      <w:r>
        <w:t xml:space="preserve"> them below.  </w:t>
      </w:r>
      <w:r>
        <w:rPr>
          <w:b/>
        </w:rPr>
        <w:t>Write</w:t>
      </w:r>
      <w:r>
        <w:t xml:space="preserve"> the word EXIT or ENTER next to each molecule to identify the primary action.</w:t>
      </w:r>
      <w:r w:rsidR="00FD1F33">
        <w:t xml:space="preserve"> (Look at the arrows in the pictures to see what is coming in and where it enters). </w:t>
      </w:r>
    </w:p>
    <w:p w:rsidR="00636FA1" w:rsidRDefault="00821917">
      <w:pPr>
        <w:numPr>
          <w:ilvl w:val="0"/>
          <w:numId w:val="3"/>
        </w:numPr>
        <w:rPr>
          <w:sz w:val="28"/>
          <w:szCs w:val="28"/>
        </w:rPr>
      </w:pPr>
      <w:r>
        <w:rPr>
          <w:sz w:val="28"/>
          <w:szCs w:val="28"/>
        </w:rPr>
        <w:t>___________________________</w:t>
      </w:r>
    </w:p>
    <w:p w:rsidR="00636FA1" w:rsidRDefault="00821917">
      <w:pPr>
        <w:numPr>
          <w:ilvl w:val="0"/>
          <w:numId w:val="3"/>
        </w:numPr>
        <w:rPr>
          <w:sz w:val="28"/>
          <w:szCs w:val="28"/>
        </w:rPr>
      </w:pPr>
      <w:r>
        <w:rPr>
          <w:sz w:val="28"/>
          <w:szCs w:val="28"/>
        </w:rPr>
        <w:t>___________________________</w:t>
      </w:r>
    </w:p>
    <w:p w:rsidR="00636FA1" w:rsidRDefault="00821917">
      <w:pPr>
        <w:numPr>
          <w:ilvl w:val="0"/>
          <w:numId w:val="3"/>
        </w:numPr>
        <w:rPr>
          <w:sz w:val="28"/>
          <w:szCs w:val="28"/>
        </w:rPr>
      </w:pPr>
      <w:r>
        <w:rPr>
          <w:sz w:val="28"/>
          <w:szCs w:val="28"/>
        </w:rPr>
        <w:t>___________________________</w:t>
      </w:r>
    </w:p>
    <w:p w:rsidR="00636FA1" w:rsidRDefault="00636FA1">
      <w:pPr>
        <w:rPr>
          <w:sz w:val="28"/>
          <w:szCs w:val="28"/>
        </w:rPr>
      </w:pPr>
    </w:p>
    <w:p w:rsidR="00636FA1" w:rsidRPr="004A0602" w:rsidRDefault="00821917">
      <w:pPr>
        <w:rPr>
          <w:b/>
          <w:sz w:val="28"/>
          <w:u w:val="single"/>
        </w:rPr>
      </w:pPr>
      <w:r w:rsidRPr="004A0602">
        <w:rPr>
          <w:b/>
          <w:sz w:val="28"/>
          <w:u w:val="single"/>
        </w:rPr>
        <w:t>Roots:</w:t>
      </w:r>
    </w:p>
    <w:p w:rsidR="00636FA1" w:rsidRDefault="00821917">
      <w:pPr>
        <w:rPr>
          <w:i/>
          <w:sz w:val="20"/>
          <w:szCs w:val="20"/>
        </w:rPr>
      </w:pPr>
      <w:r>
        <w:rPr>
          <w:i/>
          <w:sz w:val="20"/>
          <w:szCs w:val="20"/>
        </w:rPr>
        <w:t>Study the two images below. Each image provides information about the structure and function of roots.</w:t>
      </w:r>
      <w:r w:rsidR="00A906CC" w:rsidRPr="00A906CC">
        <w:rPr>
          <w:noProof/>
          <w:sz w:val="24"/>
          <w:szCs w:val="24"/>
          <w:lang w:val="en-US"/>
        </w:rPr>
        <w:t xml:space="preserve"> </w:t>
      </w:r>
      <w:r w:rsidR="00A906CC">
        <w:rPr>
          <w:noProof/>
          <w:sz w:val="24"/>
          <w:szCs w:val="24"/>
          <w:lang w:val="en-US"/>
        </w:rPr>
        <w:drawing>
          <wp:inline distT="114300" distB="114300" distL="114300" distR="114300" wp14:anchorId="03F8DF95" wp14:editId="7DA60D26">
            <wp:extent cx="3488055" cy="2618484"/>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488055" cy="2618484"/>
                    </a:xfrm>
                    <a:prstGeom prst="rect">
                      <a:avLst/>
                    </a:prstGeom>
                    <a:ln/>
                  </pic:spPr>
                </pic:pic>
              </a:graphicData>
            </a:graphic>
          </wp:inline>
        </w:drawing>
      </w:r>
      <w:r w:rsidR="00A906CC">
        <w:rPr>
          <w:noProof/>
          <w:sz w:val="24"/>
          <w:szCs w:val="24"/>
          <w:lang w:val="en-US"/>
        </w:rPr>
        <w:drawing>
          <wp:inline distT="114300" distB="114300" distL="114300" distR="114300" wp14:anchorId="74982F85" wp14:editId="0D63EECA">
            <wp:extent cx="2571750" cy="261112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571994" cy="2611368"/>
                    </a:xfrm>
                    <a:prstGeom prst="rect">
                      <a:avLst/>
                    </a:prstGeom>
                    <a:ln/>
                  </pic:spPr>
                </pic:pic>
              </a:graphicData>
            </a:graphic>
          </wp:inline>
        </w:drawing>
      </w:r>
    </w:p>
    <w:p w:rsidR="00636FA1" w:rsidRDefault="00636FA1">
      <w:pPr>
        <w:rPr>
          <w:sz w:val="24"/>
          <w:szCs w:val="24"/>
        </w:rPr>
      </w:pPr>
    </w:p>
    <w:p w:rsidR="00636FA1" w:rsidRPr="009F0503" w:rsidRDefault="00821917">
      <w:pPr>
        <w:numPr>
          <w:ilvl w:val="0"/>
          <w:numId w:val="5"/>
        </w:numPr>
        <w:spacing w:after="700" w:line="273" w:lineRule="auto"/>
        <w:rPr>
          <w:b/>
        </w:rPr>
      </w:pPr>
      <w:r w:rsidRPr="009F0503">
        <w:rPr>
          <w:b/>
        </w:rPr>
        <w:t>What do you notice about the root s</w:t>
      </w:r>
      <w:r w:rsidR="00FD1F33" w:rsidRPr="009F0503">
        <w:rPr>
          <w:b/>
        </w:rPr>
        <w:t>ystems of the four plants above</w:t>
      </w:r>
      <w:r w:rsidRPr="009F0503">
        <w:rPr>
          <w:b/>
        </w:rPr>
        <w:t>?</w:t>
      </w:r>
    </w:p>
    <w:p w:rsidR="00A72D37" w:rsidRDefault="00A72D37" w:rsidP="009F0503">
      <w:pPr>
        <w:pStyle w:val="Heading2"/>
        <w:shd w:val="clear" w:color="auto" w:fill="FFFFFF"/>
        <w:spacing w:before="0" w:after="0"/>
        <w:textAlignment w:val="baseline"/>
        <w:rPr>
          <w:rFonts w:ascii="Roboto" w:hAnsi="Roboto"/>
          <w:color w:val="707070"/>
          <w:sz w:val="24"/>
          <w:szCs w:val="24"/>
        </w:rPr>
      </w:pPr>
      <w:r w:rsidRPr="009F0503">
        <w:rPr>
          <w:rStyle w:val="Strong"/>
          <w:rFonts w:ascii="inherit" w:hAnsi="inherit"/>
          <w:bCs w:val="0"/>
          <w:color w:val="555555"/>
          <w:sz w:val="24"/>
          <w:szCs w:val="24"/>
          <w:u w:val="single"/>
          <w:bdr w:val="none" w:sz="0" w:space="0" w:color="auto" w:frame="1"/>
        </w:rPr>
        <w:t>Root Functions</w:t>
      </w:r>
      <w:r w:rsidR="009F0503">
        <w:rPr>
          <w:rStyle w:val="Strong"/>
          <w:rFonts w:ascii="inherit" w:hAnsi="inherit"/>
          <w:bCs w:val="0"/>
          <w:color w:val="555555"/>
          <w:sz w:val="24"/>
          <w:szCs w:val="24"/>
          <w:bdr w:val="none" w:sz="0" w:space="0" w:color="auto" w:frame="1"/>
        </w:rPr>
        <w:t xml:space="preserve">: </w:t>
      </w:r>
      <w:r w:rsidRPr="00A72D37">
        <w:rPr>
          <w:rFonts w:ascii="Roboto" w:hAnsi="Roboto"/>
          <w:color w:val="707070"/>
          <w:sz w:val="24"/>
          <w:szCs w:val="24"/>
        </w:rPr>
        <w:t>Roots form a major part of a plant body, in terms of bulk and function. The major functions of the roots are as following:</w:t>
      </w:r>
    </w:p>
    <w:p w:rsidR="009F0503" w:rsidRPr="009F0503" w:rsidRDefault="009F0503" w:rsidP="009F0503"/>
    <w:p w:rsidR="00A72D37" w:rsidRPr="009F0503" w:rsidRDefault="00A72D37" w:rsidP="00A72D37">
      <w:pPr>
        <w:pStyle w:val="Heading3"/>
        <w:shd w:val="clear" w:color="auto" w:fill="FFFFFF"/>
        <w:spacing w:before="0" w:after="0"/>
        <w:textAlignment w:val="baseline"/>
        <w:rPr>
          <w:rFonts w:ascii="Roboto" w:hAnsi="Roboto"/>
          <w:color w:val="555555"/>
          <w:sz w:val="24"/>
          <w:szCs w:val="24"/>
        </w:rPr>
      </w:pPr>
      <w:r w:rsidRPr="009F0503">
        <w:rPr>
          <w:rStyle w:val="Strong"/>
          <w:rFonts w:ascii="inherit" w:hAnsi="inherit"/>
          <w:bCs w:val="0"/>
          <w:color w:val="555555"/>
          <w:sz w:val="24"/>
          <w:szCs w:val="24"/>
          <w:bdr w:val="none" w:sz="0" w:space="0" w:color="auto" w:frame="1"/>
        </w:rPr>
        <w:t>Anchor and Support</w:t>
      </w:r>
    </w:p>
    <w:p w:rsidR="00A72D37" w:rsidRPr="00A72D37" w:rsidRDefault="00A72D37" w:rsidP="00A72D37">
      <w:pPr>
        <w:pStyle w:val="NormalWeb"/>
        <w:shd w:val="clear" w:color="auto" w:fill="FFFFFF"/>
        <w:spacing w:before="0" w:beforeAutospacing="0" w:after="300" w:afterAutospacing="0" w:line="480" w:lineRule="atLeast"/>
        <w:textAlignment w:val="baseline"/>
        <w:rPr>
          <w:rFonts w:ascii="Roboto" w:hAnsi="Roboto"/>
          <w:color w:val="707070"/>
        </w:rPr>
      </w:pPr>
      <w:r w:rsidRPr="00A72D37">
        <w:rPr>
          <w:rFonts w:ascii="Roboto" w:hAnsi="Roboto"/>
          <w:color w:val="707070"/>
        </w:rPr>
        <w:t>The root system of the plant provides physical support by anchoring the plant body to the soil. Many plants can stand erect for hundreds of years because their roots grow deep into the soil and hold the plants strongly in place.</w:t>
      </w:r>
    </w:p>
    <w:p w:rsidR="00A72D37" w:rsidRPr="009F0503" w:rsidRDefault="00A72D37" w:rsidP="00A72D37">
      <w:pPr>
        <w:pStyle w:val="Heading3"/>
        <w:shd w:val="clear" w:color="auto" w:fill="FFFFFF"/>
        <w:spacing w:before="0" w:after="0"/>
        <w:textAlignment w:val="baseline"/>
        <w:rPr>
          <w:rFonts w:ascii="Roboto" w:hAnsi="Roboto"/>
          <w:color w:val="555555"/>
          <w:sz w:val="24"/>
          <w:szCs w:val="24"/>
        </w:rPr>
      </w:pPr>
      <w:r w:rsidRPr="009F0503">
        <w:rPr>
          <w:rStyle w:val="Strong"/>
          <w:rFonts w:ascii="inherit" w:hAnsi="inherit"/>
          <w:bCs w:val="0"/>
          <w:color w:val="555555"/>
          <w:sz w:val="24"/>
          <w:szCs w:val="24"/>
          <w:bdr w:val="none" w:sz="0" w:space="0" w:color="auto" w:frame="1"/>
        </w:rPr>
        <w:t>Absorption and Conduction</w:t>
      </w:r>
    </w:p>
    <w:p w:rsidR="00A72D37" w:rsidRPr="00A72D37" w:rsidRDefault="00A72D37" w:rsidP="00A72D37">
      <w:pPr>
        <w:pStyle w:val="NormalWeb"/>
        <w:shd w:val="clear" w:color="auto" w:fill="FFFFFF"/>
        <w:spacing w:before="0" w:beforeAutospacing="0" w:after="300" w:afterAutospacing="0" w:line="480" w:lineRule="atLeast"/>
        <w:textAlignment w:val="baseline"/>
        <w:rPr>
          <w:rFonts w:ascii="Roboto" w:hAnsi="Roboto"/>
          <w:color w:val="707070"/>
        </w:rPr>
      </w:pPr>
      <w:r w:rsidRPr="00A72D37">
        <w:rPr>
          <w:rFonts w:ascii="Roboto" w:hAnsi="Roboto"/>
          <w:color w:val="707070"/>
        </w:rPr>
        <w:t>Roots have root hairs through which roots absorb water and nutrients from the soil which are essential for the plant growth. Roots have a capability of absorbing inorganic nutrients against the concentration gradient. After the water and nutrients are absorbed, they are moved upwards to stem and leaves.</w:t>
      </w:r>
    </w:p>
    <w:p w:rsidR="00A72D37" w:rsidRPr="00A72D37" w:rsidRDefault="00A72D37" w:rsidP="00A72D37">
      <w:pPr>
        <w:pStyle w:val="NormalWeb"/>
        <w:shd w:val="clear" w:color="auto" w:fill="FFFFFF"/>
        <w:spacing w:before="0" w:beforeAutospacing="0" w:after="300" w:afterAutospacing="0" w:line="480" w:lineRule="atLeast"/>
        <w:textAlignment w:val="baseline"/>
        <w:rPr>
          <w:rFonts w:ascii="Roboto" w:hAnsi="Roboto"/>
          <w:color w:val="707070"/>
        </w:rPr>
      </w:pPr>
      <w:r w:rsidRPr="00A72D37">
        <w:rPr>
          <w:rFonts w:ascii="Roboto" w:hAnsi="Roboto"/>
          <w:color w:val="707070"/>
        </w:rPr>
        <w:lastRenderedPageBreak/>
        <w:t>In deserts, roots grow deep into the permanent water reserves. Desert areas where plants are found to be growing are considered to have underground water reserves. This greatly helps in deciding where to dig a well.</w:t>
      </w:r>
    </w:p>
    <w:p w:rsidR="00A72D37" w:rsidRPr="009F0503" w:rsidRDefault="00A72D37" w:rsidP="00A72D37">
      <w:pPr>
        <w:pStyle w:val="Heading3"/>
        <w:shd w:val="clear" w:color="auto" w:fill="FFFFFF"/>
        <w:spacing w:before="0" w:after="0"/>
        <w:textAlignment w:val="baseline"/>
        <w:rPr>
          <w:rFonts w:ascii="Roboto" w:hAnsi="Roboto"/>
          <w:color w:val="555555"/>
          <w:sz w:val="24"/>
          <w:szCs w:val="24"/>
        </w:rPr>
      </w:pPr>
      <w:r w:rsidRPr="009F0503">
        <w:rPr>
          <w:rStyle w:val="Strong"/>
          <w:rFonts w:ascii="inherit" w:hAnsi="inherit"/>
          <w:bCs w:val="0"/>
          <w:color w:val="555555"/>
          <w:sz w:val="24"/>
          <w:szCs w:val="24"/>
          <w:bdr w:val="none" w:sz="0" w:space="0" w:color="auto" w:frame="1"/>
        </w:rPr>
        <w:t>Transport</w:t>
      </w:r>
    </w:p>
    <w:p w:rsidR="00A72D37" w:rsidRPr="00A72D37" w:rsidRDefault="00A72D37" w:rsidP="00A72D37">
      <w:pPr>
        <w:pStyle w:val="NormalWeb"/>
        <w:shd w:val="clear" w:color="auto" w:fill="FFFFFF"/>
        <w:spacing w:before="0" w:beforeAutospacing="0" w:after="300" w:afterAutospacing="0" w:line="480" w:lineRule="atLeast"/>
        <w:textAlignment w:val="baseline"/>
        <w:rPr>
          <w:rFonts w:ascii="Roboto" w:hAnsi="Roboto"/>
          <w:color w:val="707070"/>
        </w:rPr>
      </w:pPr>
      <w:r w:rsidRPr="00A72D37">
        <w:rPr>
          <w:rFonts w:ascii="Roboto" w:hAnsi="Roboto"/>
          <w:color w:val="707070"/>
        </w:rPr>
        <w:t>Roots have specially designed channels for the transport of absorbed nutrients and water to stem and leaves. Moreover, they also have channels through which organic food can be transported from aerial parts of the plant to the roots.</w:t>
      </w:r>
    </w:p>
    <w:p w:rsidR="00A72D37" w:rsidRPr="009F0503" w:rsidRDefault="00A72D37" w:rsidP="00A72D37">
      <w:pPr>
        <w:pStyle w:val="Heading3"/>
        <w:shd w:val="clear" w:color="auto" w:fill="FFFFFF"/>
        <w:spacing w:before="0" w:after="0"/>
        <w:textAlignment w:val="baseline"/>
        <w:rPr>
          <w:rFonts w:ascii="Roboto" w:hAnsi="Roboto"/>
          <w:color w:val="555555"/>
          <w:sz w:val="24"/>
          <w:szCs w:val="24"/>
        </w:rPr>
      </w:pPr>
      <w:r w:rsidRPr="009F0503">
        <w:rPr>
          <w:rStyle w:val="Strong"/>
          <w:rFonts w:ascii="inherit" w:hAnsi="inherit"/>
          <w:bCs w:val="0"/>
          <w:color w:val="555555"/>
          <w:sz w:val="24"/>
          <w:szCs w:val="24"/>
          <w:bdr w:val="none" w:sz="0" w:space="0" w:color="auto" w:frame="1"/>
        </w:rPr>
        <w:t>Storage</w:t>
      </w:r>
    </w:p>
    <w:p w:rsidR="00A72D37" w:rsidRPr="00A72D37" w:rsidRDefault="00A72D37" w:rsidP="00A72D37">
      <w:pPr>
        <w:pStyle w:val="NormalWeb"/>
        <w:shd w:val="clear" w:color="auto" w:fill="FFFFFF"/>
        <w:spacing w:before="0" w:beforeAutospacing="0" w:after="300" w:afterAutospacing="0" w:line="480" w:lineRule="atLeast"/>
        <w:textAlignment w:val="baseline"/>
        <w:rPr>
          <w:rFonts w:ascii="Roboto" w:hAnsi="Roboto"/>
          <w:color w:val="707070"/>
        </w:rPr>
      </w:pPr>
      <w:r w:rsidRPr="00A72D37">
        <w:rPr>
          <w:rFonts w:ascii="Roboto" w:hAnsi="Roboto"/>
          <w:color w:val="707070"/>
        </w:rPr>
        <w:t>Some roots like carrots and sweet potatoes serve the purpose of a storage organ. They store carbohydrates and water. Roots of some plants found in desserts can store up to 70kg of water.</w:t>
      </w:r>
    </w:p>
    <w:p w:rsidR="00A72D37" w:rsidRPr="00A72D37" w:rsidRDefault="00A72D37" w:rsidP="00A72D37">
      <w:pPr>
        <w:pStyle w:val="Heading3"/>
        <w:shd w:val="clear" w:color="auto" w:fill="FFFFFF"/>
        <w:spacing w:before="0" w:after="0"/>
        <w:textAlignment w:val="baseline"/>
        <w:rPr>
          <w:rFonts w:ascii="Roboto" w:hAnsi="Roboto"/>
          <w:color w:val="555555"/>
          <w:sz w:val="24"/>
          <w:szCs w:val="24"/>
        </w:rPr>
      </w:pPr>
      <w:r w:rsidRPr="009F0503">
        <w:rPr>
          <w:rStyle w:val="Strong"/>
          <w:rFonts w:ascii="inherit" w:hAnsi="inherit"/>
          <w:bCs w:val="0"/>
          <w:color w:val="555555"/>
          <w:sz w:val="24"/>
          <w:szCs w:val="24"/>
          <w:bdr w:val="none" w:sz="0" w:space="0" w:color="auto" w:frame="1"/>
        </w:rPr>
        <w:t>Photosynthesis</w:t>
      </w:r>
      <w:r w:rsidR="009F0503">
        <w:rPr>
          <w:rStyle w:val="Strong"/>
          <w:rFonts w:ascii="inherit" w:hAnsi="inherit"/>
          <w:b w:val="0"/>
          <w:bCs w:val="0"/>
          <w:color w:val="555555"/>
          <w:sz w:val="24"/>
          <w:szCs w:val="24"/>
          <w:bdr w:val="none" w:sz="0" w:space="0" w:color="auto" w:frame="1"/>
        </w:rPr>
        <w:t xml:space="preserve"> (</w:t>
      </w:r>
      <w:r w:rsidR="009F0503" w:rsidRPr="009F0503">
        <w:rPr>
          <w:rStyle w:val="Strong"/>
          <w:rFonts w:ascii="inherit" w:hAnsi="inherit"/>
          <w:bCs w:val="0"/>
          <w:color w:val="555555"/>
          <w:sz w:val="24"/>
          <w:szCs w:val="24"/>
          <w:bdr w:val="none" w:sz="0" w:space="0" w:color="auto" w:frame="1"/>
        </w:rPr>
        <w:t>only in special cases…most roots do not have this function</w:t>
      </w:r>
      <w:r w:rsidR="009F0503">
        <w:rPr>
          <w:rStyle w:val="Strong"/>
          <w:rFonts w:ascii="inherit" w:hAnsi="inherit"/>
          <w:b w:val="0"/>
          <w:bCs w:val="0"/>
          <w:color w:val="555555"/>
          <w:sz w:val="24"/>
          <w:szCs w:val="24"/>
          <w:bdr w:val="none" w:sz="0" w:space="0" w:color="auto" w:frame="1"/>
        </w:rPr>
        <w:t>)</w:t>
      </w:r>
    </w:p>
    <w:p w:rsidR="00A72D37" w:rsidRPr="00A72D37" w:rsidRDefault="00A72D37" w:rsidP="00A72D37">
      <w:pPr>
        <w:pStyle w:val="NormalWeb"/>
        <w:shd w:val="clear" w:color="auto" w:fill="FFFFFF"/>
        <w:spacing w:before="0" w:beforeAutospacing="0" w:after="300" w:afterAutospacing="0" w:line="480" w:lineRule="atLeast"/>
        <w:textAlignment w:val="baseline"/>
        <w:rPr>
          <w:rFonts w:ascii="Roboto" w:hAnsi="Roboto"/>
          <w:color w:val="707070"/>
        </w:rPr>
      </w:pPr>
      <w:r w:rsidRPr="00A72D37">
        <w:rPr>
          <w:rFonts w:ascii="Roboto" w:hAnsi="Roboto"/>
          <w:color w:val="707070"/>
        </w:rPr>
        <w:t>Photosynthesis is the process by which plants prepare their food. Some roots are capable of photosynthesis as is the case with aerial roots of mangrove plants and epiphytic orchids.</w:t>
      </w:r>
    </w:p>
    <w:p w:rsidR="00A72D37" w:rsidRPr="009F0503" w:rsidRDefault="00A72D37" w:rsidP="00A72D37">
      <w:pPr>
        <w:pStyle w:val="Heading3"/>
        <w:shd w:val="clear" w:color="auto" w:fill="FFFFFF"/>
        <w:spacing w:before="0" w:after="0"/>
        <w:textAlignment w:val="baseline"/>
        <w:rPr>
          <w:rFonts w:ascii="Roboto" w:hAnsi="Roboto"/>
          <w:color w:val="555555"/>
          <w:sz w:val="24"/>
          <w:szCs w:val="24"/>
        </w:rPr>
      </w:pPr>
      <w:r w:rsidRPr="009F0503">
        <w:rPr>
          <w:rStyle w:val="Strong"/>
          <w:rFonts w:ascii="inherit" w:hAnsi="inherit"/>
          <w:bCs w:val="0"/>
          <w:color w:val="555555"/>
          <w:sz w:val="24"/>
          <w:szCs w:val="24"/>
          <w:bdr w:val="none" w:sz="0" w:space="0" w:color="auto" w:frame="1"/>
        </w:rPr>
        <w:t>Aeration</w:t>
      </w:r>
    </w:p>
    <w:p w:rsidR="00A72D37" w:rsidRPr="00A72D37" w:rsidRDefault="00A72D37" w:rsidP="00A72D37">
      <w:pPr>
        <w:pStyle w:val="NormalWeb"/>
        <w:shd w:val="clear" w:color="auto" w:fill="FFFFFF"/>
        <w:spacing w:before="0" w:beforeAutospacing="0" w:after="300" w:afterAutospacing="0" w:line="480" w:lineRule="atLeast"/>
        <w:textAlignment w:val="baseline"/>
        <w:rPr>
          <w:rFonts w:ascii="Roboto" w:hAnsi="Roboto"/>
          <w:color w:val="707070"/>
        </w:rPr>
      </w:pPr>
      <w:r w:rsidRPr="00A72D37">
        <w:rPr>
          <w:rFonts w:ascii="Roboto" w:hAnsi="Roboto"/>
          <w:color w:val="707070"/>
        </w:rPr>
        <w:t>Plants that grow on the surface of stagnant water have specialized roots that are called pneumatophores which diffuses the oxygen from the air.</w:t>
      </w:r>
    </w:p>
    <w:p w:rsidR="00A72D37" w:rsidRPr="009F0503" w:rsidRDefault="00A72D37" w:rsidP="00A72D37">
      <w:pPr>
        <w:pStyle w:val="Heading3"/>
        <w:shd w:val="clear" w:color="auto" w:fill="FFFFFF"/>
        <w:spacing w:before="0" w:after="0"/>
        <w:textAlignment w:val="baseline"/>
        <w:rPr>
          <w:rFonts w:ascii="Roboto" w:hAnsi="Roboto"/>
          <w:color w:val="555555"/>
          <w:sz w:val="24"/>
          <w:szCs w:val="24"/>
        </w:rPr>
      </w:pPr>
      <w:r w:rsidRPr="009F0503">
        <w:rPr>
          <w:rStyle w:val="Strong"/>
          <w:rFonts w:ascii="inherit" w:hAnsi="inherit"/>
          <w:bCs w:val="0"/>
          <w:color w:val="555555"/>
          <w:sz w:val="24"/>
          <w:szCs w:val="24"/>
          <w:bdr w:val="none" w:sz="0" w:space="0" w:color="auto" w:frame="1"/>
        </w:rPr>
        <w:t>Movement</w:t>
      </w:r>
    </w:p>
    <w:p w:rsidR="00A72D37" w:rsidRPr="00A72D37" w:rsidRDefault="00A72D37" w:rsidP="00A72D37">
      <w:pPr>
        <w:pStyle w:val="NormalWeb"/>
        <w:shd w:val="clear" w:color="auto" w:fill="FFFFFF"/>
        <w:spacing w:before="0" w:beforeAutospacing="0" w:after="300" w:afterAutospacing="0" w:line="480" w:lineRule="atLeast"/>
        <w:textAlignment w:val="baseline"/>
        <w:rPr>
          <w:rFonts w:ascii="Roboto" w:hAnsi="Roboto"/>
          <w:color w:val="707070"/>
        </w:rPr>
      </w:pPr>
      <w:r w:rsidRPr="00A72D37">
        <w:rPr>
          <w:rFonts w:ascii="Roboto" w:hAnsi="Roboto"/>
          <w:color w:val="707070"/>
        </w:rPr>
        <w:t>Contractile roots of many bulb-forming plants pull the plant downwards into the soil. Environment under the soil is more favorable for bulb-forming plants.</w:t>
      </w:r>
    </w:p>
    <w:p w:rsidR="00A72D37" w:rsidRPr="009F0503" w:rsidRDefault="00A72D37" w:rsidP="00A72D37">
      <w:pPr>
        <w:pStyle w:val="Heading3"/>
        <w:shd w:val="clear" w:color="auto" w:fill="FFFFFF"/>
        <w:spacing w:before="0" w:after="0"/>
        <w:textAlignment w:val="baseline"/>
        <w:rPr>
          <w:rFonts w:ascii="Roboto" w:hAnsi="Roboto"/>
          <w:color w:val="555555"/>
          <w:sz w:val="24"/>
          <w:szCs w:val="24"/>
        </w:rPr>
      </w:pPr>
      <w:r w:rsidRPr="009F0503">
        <w:rPr>
          <w:rStyle w:val="Strong"/>
          <w:rFonts w:ascii="inherit" w:hAnsi="inherit"/>
          <w:bCs w:val="0"/>
          <w:color w:val="555555"/>
          <w:sz w:val="24"/>
          <w:szCs w:val="24"/>
          <w:bdr w:val="none" w:sz="0" w:space="0" w:color="auto" w:frame="1"/>
        </w:rPr>
        <w:t>Reproduction</w:t>
      </w:r>
    </w:p>
    <w:p w:rsidR="00A72D37" w:rsidRPr="00A72D37" w:rsidRDefault="00A72D37" w:rsidP="00A72D37">
      <w:pPr>
        <w:pStyle w:val="NormalWeb"/>
        <w:shd w:val="clear" w:color="auto" w:fill="FFFFFF"/>
        <w:spacing w:before="0" w:beforeAutospacing="0" w:after="300" w:afterAutospacing="0" w:line="480" w:lineRule="atLeast"/>
        <w:textAlignment w:val="baseline"/>
        <w:rPr>
          <w:rFonts w:ascii="Roboto" w:hAnsi="Roboto"/>
          <w:color w:val="707070"/>
        </w:rPr>
      </w:pPr>
      <w:r w:rsidRPr="00A72D37">
        <w:rPr>
          <w:rFonts w:ascii="Roboto" w:hAnsi="Roboto"/>
          <w:color w:val="707070"/>
        </w:rPr>
        <w:t xml:space="preserve">Some special roots are capable of reproduction. They serve as a means of perpetuating a species. </w:t>
      </w:r>
      <w:r w:rsidR="009F0503">
        <w:rPr>
          <w:rFonts w:ascii="Roboto" w:hAnsi="Roboto"/>
          <w:color w:val="707070"/>
        </w:rPr>
        <w:t xml:space="preserve">In some plants like the mature </w:t>
      </w:r>
      <w:proofErr w:type="spellStart"/>
      <w:r w:rsidR="009F0503">
        <w:rPr>
          <w:rFonts w:ascii="Roboto" w:hAnsi="Roboto"/>
          <w:color w:val="707070"/>
        </w:rPr>
        <w:t>A</w:t>
      </w:r>
      <w:r w:rsidRPr="00A72D37">
        <w:rPr>
          <w:rFonts w:ascii="Roboto" w:hAnsi="Roboto"/>
          <w:color w:val="707070"/>
        </w:rPr>
        <w:t>goho</w:t>
      </w:r>
      <w:proofErr w:type="spellEnd"/>
      <w:r w:rsidRPr="00A72D37">
        <w:rPr>
          <w:rFonts w:ascii="Roboto" w:hAnsi="Roboto"/>
          <w:color w:val="707070"/>
        </w:rPr>
        <w:t>, offshoots are seen growing around the trunk profusely from roots that are growing horizontally.</w:t>
      </w:r>
    </w:p>
    <w:p w:rsidR="00636FA1" w:rsidRDefault="00636FA1"/>
    <w:p w:rsidR="009F0503" w:rsidRDefault="009F0503" w:rsidP="009F0503">
      <w:pPr>
        <w:spacing w:after="700" w:line="273" w:lineRule="auto"/>
        <w:ind w:left="360"/>
        <w:rPr>
          <w:b/>
        </w:rPr>
      </w:pPr>
      <w:r w:rsidRPr="009F0503">
        <w:rPr>
          <w:b/>
        </w:rPr>
        <w:t>2. Based on the important functions that roots serve, propose reasons for the differences in the root systems for each plant.</w:t>
      </w:r>
    </w:p>
    <w:p w:rsidR="00636FA1" w:rsidRDefault="00636FA1"/>
    <w:p w:rsidR="00636FA1" w:rsidRDefault="00636FA1"/>
    <w:p w:rsidR="00636FA1" w:rsidRPr="004A0602" w:rsidRDefault="00821917">
      <w:pPr>
        <w:rPr>
          <w:b/>
          <w:sz w:val="32"/>
          <w:szCs w:val="24"/>
        </w:rPr>
      </w:pPr>
      <w:r w:rsidRPr="004A0602">
        <w:rPr>
          <w:b/>
          <w:sz w:val="32"/>
          <w:szCs w:val="24"/>
        </w:rPr>
        <w:t>Question:  How do materials move around inside plants?</w:t>
      </w:r>
    </w:p>
    <w:p w:rsidR="00636FA1" w:rsidRDefault="00821917">
      <w:pPr>
        <w:rPr>
          <w:i/>
          <w:sz w:val="20"/>
          <w:szCs w:val="20"/>
        </w:rPr>
      </w:pPr>
      <w:r>
        <w:rPr>
          <w:i/>
          <w:sz w:val="20"/>
          <w:szCs w:val="20"/>
        </w:rPr>
        <w:t>Read about the way plants transport materials inside their structures.  Use the information to complete the Venn Diagram comparing Xylem and Phloem.</w:t>
      </w:r>
      <w:r>
        <w:rPr>
          <w:noProof/>
          <w:lang w:val="en-US"/>
        </w:rPr>
        <w:drawing>
          <wp:anchor distT="114300" distB="114300" distL="114300" distR="114300" simplePos="0" relativeHeight="251658240" behindDoc="0" locked="0" layoutInCell="1" hidden="0" allowOverlap="1">
            <wp:simplePos x="0" y="0"/>
            <wp:positionH relativeFrom="column">
              <wp:posOffset>4029075</wp:posOffset>
            </wp:positionH>
            <wp:positionV relativeFrom="paragraph">
              <wp:posOffset>371475</wp:posOffset>
            </wp:positionV>
            <wp:extent cx="2286000" cy="2286000"/>
            <wp:effectExtent l="0" t="0" r="0" b="0"/>
            <wp:wrapSquare wrapText="bothSides" distT="114300" distB="114300" distL="114300" distR="114300"/>
            <wp:docPr id="2" name="image5.jpg" descr="Sugars move down to the roots and water-nutrients move up to leaves"/>
            <wp:cNvGraphicFramePr/>
            <a:graphic xmlns:a="http://schemas.openxmlformats.org/drawingml/2006/main">
              <a:graphicData uri="http://schemas.openxmlformats.org/drawingml/2006/picture">
                <pic:pic xmlns:pic="http://schemas.openxmlformats.org/drawingml/2006/picture">
                  <pic:nvPicPr>
                    <pic:cNvPr id="0" name="image5.jpg" descr="Sugars move down to the roots and water-nutrients move up to leaves"/>
                    <pic:cNvPicPr preferRelativeResize="0"/>
                  </pic:nvPicPr>
                  <pic:blipFill>
                    <a:blip r:embed="rId16"/>
                    <a:srcRect/>
                    <a:stretch>
                      <a:fillRect/>
                    </a:stretch>
                  </pic:blipFill>
                  <pic:spPr>
                    <a:xfrm>
                      <a:off x="0" y="0"/>
                      <a:ext cx="2286000" cy="2286000"/>
                    </a:xfrm>
                    <a:prstGeom prst="rect">
                      <a:avLst/>
                    </a:prstGeom>
                    <a:ln/>
                  </pic:spPr>
                </pic:pic>
              </a:graphicData>
            </a:graphic>
          </wp:anchor>
        </w:drawing>
      </w:r>
    </w:p>
    <w:p w:rsidR="00636FA1" w:rsidRDefault="00636FA1">
      <w:pPr>
        <w:rPr>
          <w:rFonts w:ascii="Verdana" w:eastAsia="Verdana" w:hAnsi="Verdana" w:cs="Verdana"/>
          <w:b/>
          <w:color w:val="000055"/>
          <w:sz w:val="24"/>
          <w:szCs w:val="24"/>
        </w:rPr>
      </w:pPr>
    </w:p>
    <w:p w:rsidR="00636FA1" w:rsidRDefault="00821917">
      <w:pPr>
        <w:rPr>
          <w:highlight w:val="white"/>
        </w:rPr>
      </w:pPr>
      <w:r w:rsidRPr="004A0602">
        <w:rPr>
          <w:b/>
          <w:sz w:val="28"/>
          <w:highlight w:val="white"/>
        </w:rPr>
        <w:t>Xylem</w:t>
      </w:r>
      <w:r w:rsidRPr="004A0602">
        <w:rPr>
          <w:sz w:val="28"/>
          <w:highlight w:val="white"/>
        </w:rPr>
        <w:t xml:space="preserve"> and </w:t>
      </w:r>
      <w:r w:rsidRPr="004A0602">
        <w:rPr>
          <w:b/>
          <w:sz w:val="28"/>
          <w:highlight w:val="white"/>
        </w:rPr>
        <w:t>phloem</w:t>
      </w:r>
      <w:r w:rsidRPr="004A0602">
        <w:rPr>
          <w:sz w:val="28"/>
          <w:highlight w:val="white"/>
        </w:rPr>
        <w:t xml:space="preserve"> </w:t>
      </w:r>
      <w:r>
        <w:rPr>
          <w:highlight w:val="white"/>
        </w:rPr>
        <w:t xml:space="preserve">make up the big transportation system of vascular plants. As you get bigger, it is more difficult to transport nutrients, water, and sugars around your body. You have a circulatory system if you want to keep growing. As plants evolved to be larger, they also developed their own kind of circulatory systems. The main parts you will hear a lot about are called xylem and phloem. </w:t>
      </w:r>
    </w:p>
    <w:p w:rsidR="00636FA1" w:rsidRDefault="00636FA1">
      <w:pPr>
        <w:rPr>
          <w:highlight w:val="white"/>
        </w:rPr>
      </w:pPr>
    </w:p>
    <w:p w:rsidR="00636FA1" w:rsidRDefault="00821917">
      <w:pPr>
        <w:rPr>
          <w:highlight w:val="white"/>
        </w:rPr>
      </w:pPr>
      <w:r>
        <w:rPr>
          <w:highlight w:val="white"/>
        </w:rPr>
        <w:t xml:space="preserve">It all starts with a top and a bottom. Logically, it makes sense. Trees and other </w:t>
      </w:r>
      <w:r>
        <w:rPr>
          <w:b/>
          <w:highlight w:val="white"/>
        </w:rPr>
        <w:t>vascular plants</w:t>
      </w:r>
      <w:r>
        <w:rPr>
          <w:highlight w:val="white"/>
        </w:rPr>
        <w:t xml:space="preserve"> have a top and a bottom. The top has a trunk, branches, leaves, or needles. The bottom is a system of roots. Each needs the other to survive. The roots hold the plant steady and grab moisture and nutrients from the soil. The top is in the light, conducting photosynthesis and helping the plant reproduce. You have to connect the two parts. That's where xylem and phloem come in. </w:t>
      </w:r>
    </w:p>
    <w:p w:rsidR="00636FA1" w:rsidRDefault="00821917">
      <w:pPr>
        <w:pStyle w:val="Heading1"/>
        <w:keepNext w:val="0"/>
        <w:keepLines w:val="0"/>
        <w:shd w:val="clear" w:color="auto" w:fill="FFFFFF"/>
        <w:spacing w:before="0" w:after="0" w:line="240" w:lineRule="auto"/>
        <w:rPr>
          <w:b/>
          <w:color w:val="000055"/>
          <w:sz w:val="22"/>
          <w:szCs w:val="22"/>
        </w:rPr>
      </w:pPr>
      <w:bookmarkStart w:id="1" w:name="_39cqvvuqydk7" w:colFirst="0" w:colLast="0"/>
      <w:bookmarkEnd w:id="1"/>
      <w:r>
        <w:rPr>
          <w:noProof/>
          <w:lang w:val="en-US"/>
        </w:rPr>
        <w:drawing>
          <wp:anchor distT="114300" distB="114300" distL="114300" distR="114300" simplePos="0" relativeHeight="251659264" behindDoc="0" locked="0" layoutInCell="1" hidden="0" allowOverlap="1">
            <wp:simplePos x="0" y="0"/>
            <wp:positionH relativeFrom="column">
              <wp:posOffset>-110489</wp:posOffset>
            </wp:positionH>
            <wp:positionV relativeFrom="paragraph">
              <wp:posOffset>276225</wp:posOffset>
            </wp:positionV>
            <wp:extent cx="3042397" cy="2286000"/>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042397" cy="2286000"/>
                    </a:xfrm>
                    <a:prstGeom prst="rect">
                      <a:avLst/>
                    </a:prstGeom>
                    <a:ln/>
                  </pic:spPr>
                </pic:pic>
              </a:graphicData>
            </a:graphic>
          </wp:anchor>
        </w:drawing>
      </w:r>
    </w:p>
    <w:p w:rsidR="00636FA1" w:rsidRDefault="00821917">
      <w:pPr>
        <w:pStyle w:val="Heading1"/>
        <w:keepNext w:val="0"/>
        <w:keepLines w:val="0"/>
        <w:shd w:val="clear" w:color="auto" w:fill="FFFFFF"/>
        <w:spacing w:before="0" w:after="0"/>
        <w:rPr>
          <w:b/>
          <w:color w:val="000055"/>
          <w:sz w:val="22"/>
          <w:szCs w:val="22"/>
        </w:rPr>
      </w:pPr>
      <w:bookmarkStart w:id="2" w:name="_2jmo61o2wxxa" w:colFirst="0" w:colLast="0"/>
      <w:bookmarkEnd w:id="2"/>
      <w:r>
        <w:rPr>
          <w:b/>
          <w:color w:val="000055"/>
          <w:sz w:val="22"/>
          <w:szCs w:val="22"/>
        </w:rPr>
        <w:t xml:space="preserve">Zippy </w:t>
      </w:r>
      <w:r w:rsidRPr="004A0602">
        <w:rPr>
          <w:b/>
          <w:color w:val="000055"/>
          <w:sz w:val="32"/>
          <w:szCs w:val="22"/>
        </w:rPr>
        <w:t>Xylem</w:t>
      </w:r>
    </w:p>
    <w:p w:rsidR="00636FA1" w:rsidRDefault="00821917">
      <w:pPr>
        <w:rPr>
          <w:highlight w:val="white"/>
        </w:rPr>
      </w:pPr>
      <w:r>
        <w:rPr>
          <w:highlight w:val="white"/>
        </w:rPr>
        <w:t xml:space="preserve">The xylem of a plant is the system of tubes and transport cells that circulates water and dissolved minerals. As a plant, you have roots to help you absorb water. If your leaves need water and they are 100 feet above the ground, it is time to put the xylem into action! Xylem is made of </w:t>
      </w:r>
      <w:r>
        <w:rPr>
          <w:b/>
          <w:highlight w:val="white"/>
        </w:rPr>
        <w:t>vessels</w:t>
      </w:r>
      <w:r>
        <w:rPr>
          <w:highlight w:val="white"/>
        </w:rPr>
        <w:t xml:space="preserve"> that are connected end to end for the maximum speed to move water around. They also have a secondary function of support. When someone cuts an old tree down, they reveal a set of rings. Those rings are the remains of old xylem tissue, one ring for every year the tree was alive. </w:t>
      </w:r>
    </w:p>
    <w:p w:rsidR="00636FA1" w:rsidRDefault="00821917">
      <w:pPr>
        <w:pStyle w:val="Heading1"/>
        <w:keepNext w:val="0"/>
        <w:keepLines w:val="0"/>
        <w:shd w:val="clear" w:color="auto" w:fill="FFFFFF"/>
        <w:spacing w:before="320" w:after="0" w:line="240" w:lineRule="auto"/>
        <w:rPr>
          <w:b/>
          <w:color w:val="000055"/>
          <w:sz w:val="22"/>
          <w:szCs w:val="22"/>
        </w:rPr>
      </w:pPr>
      <w:bookmarkStart w:id="3" w:name="_hazywr9o8i4u" w:colFirst="0" w:colLast="0"/>
      <w:bookmarkEnd w:id="3"/>
      <w:r w:rsidRPr="004A0602">
        <w:rPr>
          <w:b/>
          <w:color w:val="000055"/>
          <w:sz w:val="32"/>
          <w:szCs w:val="22"/>
        </w:rPr>
        <w:t xml:space="preserve">Phloem </w:t>
      </w:r>
      <w:r>
        <w:rPr>
          <w:b/>
          <w:color w:val="000055"/>
          <w:sz w:val="22"/>
          <w:szCs w:val="22"/>
        </w:rPr>
        <w:t>Fun</w:t>
      </w:r>
    </w:p>
    <w:p w:rsidR="00636FA1" w:rsidRDefault="00821917">
      <w:pPr>
        <w:rPr>
          <w:i/>
          <w:sz w:val="20"/>
          <w:szCs w:val="20"/>
          <w:highlight w:val="white"/>
        </w:rPr>
      </w:pPr>
      <w:r>
        <w:rPr>
          <w:highlight w:val="white"/>
        </w:rPr>
        <w:t xml:space="preserve">The fun never stops in the plant's circulatory system. Most plants have green leaves, where the photosynthesis happens. When those sugars are made, they need to be given to every cell in the plant for energy. Enter phloem. The phloem cells are laid out end-to-end throughout the entire plant, transporting the sugars and other molecules created by the plant. Phloem is always alive. Xylem tissue dies after one year and then develops anew (rings in the tree trunk). What is the best way to think about phloem? Think about sap coming out of a tree. That dripping </w:t>
      </w:r>
      <w:r>
        <w:rPr>
          <w:b/>
          <w:highlight w:val="white"/>
        </w:rPr>
        <w:t>sap</w:t>
      </w:r>
      <w:r>
        <w:rPr>
          <w:highlight w:val="white"/>
        </w:rPr>
        <w:t xml:space="preserve"> usually comes from the phloem. </w:t>
      </w:r>
      <w:r>
        <w:rPr>
          <w:i/>
          <w:sz w:val="20"/>
          <w:szCs w:val="20"/>
          <w:highlight w:val="white"/>
        </w:rPr>
        <w:t>(From Biology4Kids.com)</w:t>
      </w:r>
    </w:p>
    <w:p w:rsidR="00636FA1" w:rsidRDefault="00636FA1">
      <w:pPr>
        <w:rPr>
          <w:i/>
          <w:sz w:val="20"/>
          <w:szCs w:val="20"/>
          <w:highlight w:val="white"/>
        </w:rPr>
      </w:pPr>
    </w:p>
    <w:p w:rsidR="00636FA1" w:rsidRDefault="004A0602">
      <w:pPr>
        <w:rPr>
          <w:highlight w:val="white"/>
        </w:rPr>
      </w:pPr>
      <w:r>
        <w:rPr>
          <w:noProof/>
          <w:lang w:val="en-US"/>
        </w:rPr>
        <w:lastRenderedPageBreak/>
        <mc:AlternateContent>
          <mc:Choice Requires="wps">
            <w:drawing>
              <wp:anchor distT="0" distB="0" distL="114300" distR="114300" simplePos="0" relativeHeight="251661312" behindDoc="0" locked="0" layoutInCell="1" allowOverlap="1" wp14:anchorId="54534B29" wp14:editId="1A774B39">
                <wp:simplePos x="0" y="0"/>
                <wp:positionH relativeFrom="column">
                  <wp:posOffset>1346200</wp:posOffset>
                </wp:positionH>
                <wp:positionV relativeFrom="paragraph">
                  <wp:posOffset>215900</wp:posOffset>
                </wp:positionV>
                <wp:extent cx="961736" cy="49215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61736" cy="492151"/>
                        </a:xfrm>
                        <a:prstGeom prst="rect">
                          <a:avLst/>
                        </a:prstGeom>
                        <a:noFill/>
                        <a:ln>
                          <a:noFill/>
                        </a:ln>
                      </wps:spPr>
                      <wps:txbx>
                        <w:txbxContent>
                          <w:p w:rsidR="004A0602" w:rsidRDefault="004A0602" w:rsidP="004A0602">
                            <w:pPr>
                              <w:spacing w:line="240" w:lineRule="auto"/>
                              <w:textDirection w:val="btLr"/>
                            </w:pPr>
                            <w:r>
                              <w:rPr>
                                <w:b/>
                                <w:color w:val="000000"/>
                                <w:sz w:val="28"/>
                              </w:rPr>
                              <w:t>Xylem</w:t>
                            </w:r>
                          </w:p>
                        </w:txbxContent>
                      </wps:txbx>
                      <wps:bodyPr spcFirstLastPara="1" wrap="square" lIns="91425" tIns="91425" rIns="91425" bIns="91425" anchor="t" anchorCtr="0">
                        <a:noAutofit/>
                      </wps:bodyPr>
                    </wps:wsp>
                  </a:graphicData>
                </a:graphic>
              </wp:anchor>
            </w:drawing>
          </mc:Choice>
          <mc:Fallback>
            <w:pict>
              <v:shapetype w14:anchorId="54534B29" id="_x0000_t202" coordsize="21600,21600" o:spt="202" path="m,l,21600r21600,l21600,xe">
                <v:stroke joinstyle="miter"/>
                <v:path gradientshapeok="t" o:connecttype="rect"/>
              </v:shapetype>
              <v:shape id="Text Box 14" o:spid="_x0000_s1026" type="#_x0000_t202" style="position:absolute;margin-left:106pt;margin-top:17pt;width:75.75pt;height:3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rDxgEAAH4DAAAOAAAAZHJzL2Uyb0RvYy54bWysU8Fu2zAMvQ/oPwi6L46zNGuMOMW6IsOA&#10;Yi3Q7gMUWYoFWKImKrHz96PkNE2327CLIj4yT++R9Op2sB07qIAGXM3LyZQz5SQ0xu1q/vNl8/GG&#10;M4zCNaIDp2p+VMhv11cfVr2v1Axa6BoVGJE4rHpf8zZGXxUFylZZgRPwylFSQ7AiUhh2RRNET+y2&#10;K2bT6aLoITQ+gFSIhN6PSb7O/ForGR+1RhVZV3PSFvMZ8rlNZ7FeiWoXhG+NPMkQ/6DCCuPo0TPV&#10;vYiC7YP5i8oaGQBBx4kEW4DWRqrsgdyU0z/cPLfCq+yFmoP+3Cb8f7Tyx+EpMNPQ7OacOWFpRi9q&#10;iOwOBkYQ9af3WFHZs6fCOBBOta84EphsDzrY9EuGGOWp08dzdxObJHC5KD9/WnAmKTVfzsrrzFK8&#10;/dkHjN8UWJYuNQ80vNxTcXjASEKo9LUkveVgY7ouD7Bz7wAqTEiRlI8K0y0O2+FkZwvNkdyglxtD&#10;bz0IjE8i0OBLznpahprjr70IirPuu6NuL8v57Jq25zIIl8H2MhBOtkA7Fjkbr19j3rhR45d9BG2y&#10;n6RqlHISS0PONk8LmbboMs5Vb5/N+jcAAAD//wMAUEsDBBQABgAIAAAAIQDLpIHt4wAAAAoBAAAP&#10;AAAAZHJzL2Rvd25yZXYueG1sTI9NS8QwEIbvgv8hjOBF3PTDLVqbLiIoIixiFdFbtpk20SapTXa3&#10;+usdT3oahnl453mr1WwHtsMpGO8EpIsEGLrWK+N6Ac9PN6fnwEKUTsnBOxTwhQFW9eFBJUvl9+4R&#10;d03sGYW4UEoBOsax5Dy0Gq0MCz+io1vnJysjrVPP1ST3FG4HniVJwa00jj5oOeK1xvaj2VoBFy+v&#10;J92b0d/97cN70d01a/N5vxbi+Gi+ugQWcY5/MPzqkzrU5LTxW6cCGwRkaUZdooD8jCYBeZEvgW2I&#10;TNMl8Lri/yvUPwAAAP//AwBQSwECLQAUAAYACAAAACEAtoM4kv4AAADhAQAAEwAAAAAAAAAAAAAA&#10;AAAAAAAAW0NvbnRlbnRfVHlwZXNdLnhtbFBLAQItABQABgAIAAAAIQA4/SH/1gAAAJQBAAALAAAA&#10;AAAAAAAAAAAAAC8BAABfcmVscy8ucmVsc1BLAQItABQABgAIAAAAIQDWYtrDxgEAAH4DAAAOAAAA&#10;AAAAAAAAAAAAAC4CAABkcnMvZTJvRG9jLnhtbFBLAQItABQABgAIAAAAIQDLpIHt4wAAAAoBAAAP&#10;AAAAAAAAAAAAAAAAACAEAABkcnMvZG93bnJldi54bWxQSwUGAAAAAAQABADzAAAAMAUAAAAA&#10;" filled="f" stroked="f">
                <v:textbox inset="2.53958mm,2.53958mm,2.53958mm,2.53958mm">
                  <w:txbxContent>
                    <w:p w:rsidR="004A0602" w:rsidRDefault="004A0602" w:rsidP="004A0602">
                      <w:pPr>
                        <w:spacing w:line="240" w:lineRule="auto"/>
                        <w:textDirection w:val="btLr"/>
                      </w:pPr>
                      <w:r>
                        <w:rPr>
                          <w:b/>
                          <w:color w:val="000000"/>
                          <w:sz w:val="28"/>
                        </w:rPr>
                        <w:t>Xyle</w:t>
                      </w:r>
                      <w:r>
                        <w:rPr>
                          <w:b/>
                          <w:color w:val="000000"/>
                          <w:sz w:val="28"/>
                        </w:rPr>
                        <w:t>m</w:t>
                      </w:r>
                    </w:p>
                  </w:txbxContent>
                </v:textbox>
              </v:shape>
            </w:pict>
          </mc:Fallback>
        </mc:AlternateContent>
      </w:r>
      <w:r w:rsidR="00821917">
        <w:rPr>
          <w:noProof/>
          <w:highlight w:val="white"/>
          <w:lang w:val="en-US"/>
        </w:rPr>
        <mc:AlternateContent>
          <mc:Choice Requires="wpg">
            <w:drawing>
              <wp:inline distT="114300" distB="114300" distL="114300" distR="114300">
                <wp:extent cx="6400800" cy="3943993"/>
                <wp:effectExtent l="0" t="0" r="19050" b="18415"/>
                <wp:docPr id="1" name="Group 1"/>
                <wp:cNvGraphicFramePr/>
                <a:graphic xmlns:a="http://schemas.openxmlformats.org/drawingml/2006/main">
                  <a:graphicData uri="http://schemas.microsoft.com/office/word/2010/wordprocessingGroup">
                    <wpg:wgp>
                      <wpg:cNvGrpSpPr/>
                      <wpg:grpSpPr>
                        <a:xfrm>
                          <a:off x="0" y="0"/>
                          <a:ext cx="6400800" cy="3943993"/>
                          <a:chOff x="638925" y="1234400"/>
                          <a:chExt cx="9287975" cy="5712400"/>
                        </a:xfrm>
                      </wpg:grpSpPr>
                      <wps:wsp>
                        <wps:cNvPr id="3" name="Oval 3"/>
                        <wps:cNvSpPr/>
                        <wps:spPr>
                          <a:xfrm>
                            <a:off x="638925" y="1291800"/>
                            <a:ext cx="6045900" cy="5655000"/>
                          </a:xfrm>
                          <a:prstGeom prst="ellipse">
                            <a:avLst/>
                          </a:prstGeom>
                          <a:noFill/>
                          <a:ln w="9525" cap="flat" cmpd="sng">
                            <a:solidFill>
                              <a:srgbClr val="000000"/>
                            </a:solidFill>
                            <a:prstDash val="solid"/>
                            <a:round/>
                            <a:headEnd type="none" w="sm" len="sm"/>
                            <a:tailEnd type="none" w="sm" len="sm"/>
                          </a:ln>
                        </wps:spPr>
                        <wps:txbx>
                          <w:txbxContent>
                            <w:p w:rsidR="00636FA1" w:rsidRDefault="00636FA1">
                              <w:pPr>
                                <w:spacing w:line="240" w:lineRule="auto"/>
                                <w:textDirection w:val="btLr"/>
                              </w:pPr>
                            </w:p>
                          </w:txbxContent>
                        </wps:txbx>
                        <wps:bodyPr spcFirstLastPara="1" wrap="square" lIns="91425" tIns="91425" rIns="91425" bIns="91425" anchor="ctr" anchorCtr="0">
                          <a:noAutofit/>
                        </wps:bodyPr>
                      </wps:wsp>
                      <wps:wsp>
                        <wps:cNvPr id="11" name="Oval 11"/>
                        <wps:cNvSpPr/>
                        <wps:spPr>
                          <a:xfrm>
                            <a:off x="3881000" y="1234400"/>
                            <a:ext cx="6045900" cy="5655000"/>
                          </a:xfrm>
                          <a:prstGeom prst="ellipse">
                            <a:avLst/>
                          </a:prstGeom>
                          <a:noFill/>
                          <a:ln w="9525" cap="flat" cmpd="sng">
                            <a:solidFill>
                              <a:srgbClr val="000000"/>
                            </a:solidFill>
                            <a:prstDash val="solid"/>
                            <a:round/>
                            <a:headEnd type="none" w="sm" len="sm"/>
                            <a:tailEnd type="none" w="sm" len="sm"/>
                          </a:ln>
                        </wps:spPr>
                        <wps:txbx>
                          <w:txbxContent>
                            <w:p w:rsidR="00636FA1" w:rsidRDefault="00636FA1">
                              <w:pPr>
                                <w:spacing w:line="240" w:lineRule="auto"/>
                                <w:textDirection w:val="btLr"/>
                              </w:pPr>
                            </w:p>
                          </w:txbxContent>
                        </wps:txbx>
                        <wps:bodyPr spcFirstLastPara="1" wrap="square" lIns="91425" tIns="91425" rIns="91425" bIns="91425" anchor="ctr" anchorCtr="0">
                          <a:noAutofit/>
                        </wps:bodyPr>
                      </wps:wsp>
                      <wps:wsp>
                        <wps:cNvPr id="12" name="Text Box 12"/>
                        <wps:cNvSpPr txBox="1"/>
                        <wps:spPr>
                          <a:xfrm>
                            <a:off x="3223275" y="1358525"/>
                            <a:ext cx="877200" cy="305100"/>
                          </a:xfrm>
                          <a:prstGeom prst="rect">
                            <a:avLst/>
                          </a:prstGeom>
                          <a:noFill/>
                          <a:ln>
                            <a:noFill/>
                          </a:ln>
                        </wps:spPr>
                        <wps:txbx>
                          <w:txbxContent>
                            <w:p w:rsidR="00636FA1" w:rsidRDefault="00821917">
                              <w:pPr>
                                <w:spacing w:line="240" w:lineRule="auto"/>
                                <w:textDirection w:val="btLr"/>
                              </w:pPr>
                              <w:r>
                                <w:rPr>
                                  <w:b/>
                                  <w:color w:val="000000"/>
                                  <w:sz w:val="28"/>
                                </w:rPr>
                                <w:t>Xylem</w:t>
                              </w:r>
                            </w:p>
                          </w:txbxContent>
                        </wps:txbx>
                        <wps:bodyPr spcFirstLastPara="1" wrap="square" lIns="91425" tIns="91425" rIns="91425" bIns="91425" anchor="t" anchorCtr="0">
                          <a:noAutofit/>
                        </wps:bodyPr>
                      </wps:wsp>
                      <wps:wsp>
                        <wps:cNvPr id="13" name="Text Box 13"/>
                        <wps:cNvSpPr txBox="1"/>
                        <wps:spPr>
                          <a:xfrm>
                            <a:off x="6522650" y="1358523"/>
                            <a:ext cx="1395541" cy="712823"/>
                          </a:xfrm>
                          <a:prstGeom prst="rect">
                            <a:avLst/>
                          </a:prstGeom>
                          <a:noFill/>
                          <a:ln>
                            <a:noFill/>
                          </a:ln>
                        </wps:spPr>
                        <wps:txbx>
                          <w:txbxContent>
                            <w:p w:rsidR="00636FA1" w:rsidRDefault="00821917">
                              <w:pPr>
                                <w:spacing w:line="240" w:lineRule="auto"/>
                                <w:textDirection w:val="btLr"/>
                              </w:pPr>
                              <w:r>
                                <w:rPr>
                                  <w:b/>
                                  <w:color w:val="000000"/>
                                  <w:sz w:val="28"/>
                                </w:rPr>
                                <w:t>Phloem</w:t>
                              </w:r>
                            </w:p>
                          </w:txbxContent>
                        </wps:txbx>
                        <wps:bodyPr spcFirstLastPara="1" wrap="square" lIns="91425" tIns="91425" rIns="91425" bIns="91425" anchor="t" anchorCtr="0">
                          <a:noAutofit/>
                        </wps:bodyPr>
                      </wps:wsp>
                    </wpg:wgp>
                  </a:graphicData>
                </a:graphic>
              </wp:inline>
            </w:drawing>
          </mc:Choice>
          <mc:Fallback>
            <w:pict>
              <v:group id="Group 1" o:spid="_x0000_s1027" style="width:7in;height:310.55pt;mso-position-horizontal-relative:char;mso-position-vertical-relative:line" coordorigin="6389,12344" coordsize="92879,5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jPQQMAADUMAAAOAAAAZHJzL2Uyb0RvYy54bWzsVllP3DAQfq/U/2DlveTa7CYRC2q5VAkV&#10;JOgP8CbOITm2axuy/PvOOAdXEYhePLAPWXs8Hs9883k8u/vbjpNrpk0rxdoLdwKPMFHIshX12vt+&#10;efwp9YixVJSUS8HW3g0z3v7exw+7vcpZJBvJS6YJGBEm79Xaa6xVue+bomEdNTtSMQGLldQdtTDV&#10;tV9q2oP1jvtRECz9XupSaVkwY0B6OCx6e85+VbHCnlWVYZbwtQe+WffV7rvBr7+3S/NaU9W0xegG&#10;fYUXHW0FHDqbOqSWkivdPjLVtYWWRlZ2p5CdL6uqLZiLAaIJgwfRnGh5pVwsdd7XaoYJoH2A06vN&#10;Ft+uzzVpS8idRwTtIEXuVBIiNL2qc9A40epCnetRUA8zjHZb6Q7/IQ6ydaDezKCyrSUFCJeLIEgD&#10;wL6AtThbxFkWD7AXDeQG9y3jNIsSj4BCGMUL2DApHI1GsihdZStQQSPJKoxGHX/ywUdXZ896BWwy&#10;t4CZ3wPsoqGKuTwYhGMELJ4AO7umnLiY8FxQmMEyuQHcfoHUvYizEPFxTJxBCxZJNoGWLJMkGDTm&#10;eGmutLEnTHYEB2uPcd4qg17SnF6fGgv2QHvSQrGQxy3n7hwuSL/2sgRRLyjcu4pTC8NOAROMqJ0Z&#10;I3lb4hbcbHS9OeCaQKyQYvdDl+GIe2p43iE1zaDnlobIgMqidGc3jJZHoiT2RgHbBJQFD50xnUc4&#10;gyICA6dnacuf1wMHuAA/EPoBbBzZ7WY7shpsoWQjyxtInFHFcQs+nlJjz6mGuw687+H+w7k/rqgG&#10;X/hXAXzJwgWCY+9O9N3J5u6EiqKRUFYKqz0yTA6sKzMD8J+vrKxal5NbZ0avgaiDi3+dseF8xx1l&#10;YTqC8yLOxmkaIg0fXdN30v5h0kZTXt5Jiy/CVGcvkWhf5JaA6D5xid2CHO/yKH+i7MZRFEf4jOBL&#10;Eycp1j/YQfOJwulqBV3F+FYFCfAd15+uuhoajBeX3Hs1+Jm6NT8n/4YCUPvfbtWaH9pbAszwjJXr&#10;pQRYJlG0TMYa5ggw9iITAcI4S5IF1ElsNKDPSCOn8B8YsJi4/KYZ4Pou6E3dJRn7aGx+787dO3fb&#10;7e/9BAAA//8DAFBLAwQUAAYACAAAACEANEAkk9wAAAAGAQAADwAAAGRycy9kb3ducmV2LnhtbEyP&#10;QUvDQBCF74L/YRnBm93diqXEbEop6qkItoJ4m2anSWh2NmS3Sfrv3XrRy4PHG977Jl9NrhUD9aHx&#10;bEDPFAji0tuGKwOf+9eHJYgQkS22nsnAhQKsitubHDPrR/6gYRcrkUo4ZGigjrHLpAxlTQ7DzHfE&#10;KTv63mFMtq+k7XFM5a6Vc6UW0mHDaaHGjjY1lafd2Rl4G3FcP+qXYXs6bi7f+6f3r60mY+7vpvUz&#10;iEhT/DuGK35ChyIxHfyZbRCtgfRI/NVrptQy+YOBxVxrkEUu/+MXPwAAAP//AwBQSwECLQAUAAYA&#10;CAAAACEAtoM4kv4AAADhAQAAEwAAAAAAAAAAAAAAAAAAAAAAW0NvbnRlbnRfVHlwZXNdLnhtbFBL&#10;AQItABQABgAIAAAAIQA4/SH/1gAAAJQBAAALAAAAAAAAAAAAAAAAAC8BAABfcmVscy8ucmVsc1BL&#10;AQItABQABgAIAAAAIQDBtJjPQQMAADUMAAAOAAAAAAAAAAAAAAAAAC4CAABkcnMvZTJvRG9jLnht&#10;bFBLAQItABQABgAIAAAAIQA0QCST3AAAAAYBAAAPAAAAAAAAAAAAAAAAAJsFAABkcnMvZG93bnJl&#10;di54bWxQSwUGAAAAAAQABADzAAAApAYAAAAA&#10;">
                <v:oval id="Oval 3" o:spid="_x0000_s1028" style="position:absolute;left:6389;top:12918;width:60459;height:56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mpsIA&#10;AADaAAAADwAAAGRycy9kb3ducmV2LnhtbESPzWrDMBCE74W8g9hAb42cBkpxooRgSMkhl9ruobfF&#10;2ljG1spY8k/evioUehxm5hvmcFpsJyYafONYwXaTgCCunG64VlAWl5d3ED4ga+wck4IHeTgdV08H&#10;TLWb+ZOmPNQiQtinqMCE0KdS+sqQRb9xPXH07m6wGKIcaqkHnCPcdvI1Sd6kxYbjgsGeMkNVm49W&#10;QVtyXYwf2Xf3peX9Nk3tbMZEqef1ct6DCLSE//Bf+6oV7OD3SrwB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CamwgAAANoAAAAPAAAAAAAAAAAAAAAAAJgCAABkcnMvZG93&#10;bnJldi54bWxQSwUGAAAAAAQABAD1AAAAhwMAAAAA&#10;" filled="f">
                  <v:stroke startarrowwidth="narrow" startarrowlength="short" endarrowwidth="narrow" endarrowlength="short"/>
                  <v:textbox inset="2.53958mm,2.53958mm,2.53958mm,2.53958mm">
                    <w:txbxContent>
                      <w:p w:rsidR="00636FA1" w:rsidRDefault="00636FA1">
                        <w:pPr>
                          <w:spacing w:line="240" w:lineRule="auto"/>
                          <w:textDirection w:val="btLr"/>
                        </w:pPr>
                      </w:p>
                    </w:txbxContent>
                  </v:textbox>
                </v:oval>
                <v:oval id="Oval 11" o:spid="_x0000_s1029" style="position:absolute;left:38810;top:12344;width:60459;height:56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dgMAA&#10;AADbAAAADwAAAGRycy9kb3ducmV2LnhtbERPO2vDMBDeA/0P4grdYjkdSnGsmGBI6dClsTtkO6yL&#10;ZWydjCU/+u+rQqHbfXzPy4vNDmKhyXeOFRySFARx43THrYK6uuxfQfiArHFwTAq+yUNxetjlmGm3&#10;8ict19CKGMI+QwUmhDGT0jeGLPrEjcSRu7vJYohwaqWecI3hdpDPafoiLXYcGwyOVBpq+utsFfQ1&#10;t9X8Vt6GLy3vH8vSr2ZOlXp63M5HEIG28C/+c7/rOP8Av7/EA+T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jdgMAAAADbAAAADwAAAAAAAAAAAAAAAACYAgAAZHJzL2Rvd25y&#10;ZXYueG1sUEsFBgAAAAAEAAQA9QAAAIUDAAAAAA==&#10;" filled="f">
                  <v:stroke startarrowwidth="narrow" startarrowlength="short" endarrowwidth="narrow" endarrowlength="short"/>
                  <v:textbox inset="2.53958mm,2.53958mm,2.53958mm,2.53958mm">
                    <w:txbxContent>
                      <w:p w:rsidR="00636FA1" w:rsidRDefault="00636FA1">
                        <w:pPr>
                          <w:spacing w:line="240" w:lineRule="auto"/>
                          <w:textDirection w:val="btLr"/>
                        </w:pPr>
                      </w:p>
                    </w:txbxContent>
                  </v:textbox>
                </v:oval>
                <v:shape id="Text Box 12" o:spid="_x0000_s1030" type="#_x0000_t202" style="position:absolute;left:32232;top:13585;width:8772;height:3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MUA&#10;AADbAAAADwAAAGRycy9kb3ducmV2LnhtbERPTWsCMRC9F/wPYYReSs3Wg9TVKFJoEUFKVyntbdjM&#10;bqKbyXYTddtf3wiF3ubxPme+7F0jztQF61nBwygDQVx6bblWsN893z+CCBFZY+OZFHxTgOVicDPH&#10;XPsLv9G5iLVIIRxyVGBibHMpQ2nIYRj5ljhxle8cxgS7WuoOLyncNXKcZRPp0HJqMNjSk6HyWJyc&#10;gun7x131ac1P/fJ6mFTrYmu/Nlulbof9agYiUh//xX/utU7zx3D9JR0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wT4xQAAANsAAAAPAAAAAAAAAAAAAAAAAJgCAABkcnMv&#10;ZG93bnJldi54bWxQSwUGAAAAAAQABAD1AAAAigMAAAAA&#10;" filled="f" stroked="f">
                  <v:textbox inset="2.53958mm,2.53958mm,2.53958mm,2.53958mm">
                    <w:txbxContent>
                      <w:p w:rsidR="00636FA1" w:rsidRDefault="00821917">
                        <w:pPr>
                          <w:spacing w:line="240" w:lineRule="auto"/>
                          <w:textDirection w:val="btLr"/>
                        </w:pPr>
                        <w:r>
                          <w:rPr>
                            <w:b/>
                            <w:color w:val="000000"/>
                            <w:sz w:val="28"/>
                          </w:rPr>
                          <w:t>Xylem</w:t>
                        </w:r>
                      </w:p>
                    </w:txbxContent>
                  </v:textbox>
                </v:shape>
                <v:shape id="Text Box 13" o:spid="_x0000_s1031" type="#_x0000_t202" style="position:absolute;left:65226;top:13585;width:13955;height:7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Y8UA&#10;AADbAAAADwAAAGRycy9kb3ducmV2LnhtbERP30vDMBB+F/wfwgm+iEs3Ycxu2ZDBxhgMsRPRt6O5&#10;NpnNpWviVv3rF0Hw7T6+nzdb9K4RJ+qC9axgOMhAEJdeW64VvO5X9xMQISJrbDyTgm8KsJhfX80w&#10;1/7ML3QqYi1SCIccFZgY21zKUBpyGAa+JU5c5TuHMcGulrrDcwp3jRxl2Vg6tJwaDLa0NFR+Fl9O&#10;wePb+131Yc1PvX4+jKtNsbPH7U6p25v+aQoiUh//xX/ujU7zH+D3l3S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6FjxQAAANsAAAAPAAAAAAAAAAAAAAAAAJgCAABkcnMv&#10;ZG93bnJldi54bWxQSwUGAAAAAAQABAD1AAAAigMAAAAA&#10;" filled="f" stroked="f">
                  <v:textbox inset="2.53958mm,2.53958mm,2.53958mm,2.53958mm">
                    <w:txbxContent>
                      <w:p w:rsidR="00636FA1" w:rsidRDefault="00821917">
                        <w:pPr>
                          <w:spacing w:line="240" w:lineRule="auto"/>
                          <w:textDirection w:val="btLr"/>
                        </w:pPr>
                        <w:r>
                          <w:rPr>
                            <w:b/>
                            <w:color w:val="000000"/>
                            <w:sz w:val="28"/>
                          </w:rPr>
                          <w:t>Phloem</w:t>
                        </w:r>
                      </w:p>
                    </w:txbxContent>
                  </v:textbox>
                </v:shape>
                <w10:anchorlock/>
              </v:group>
            </w:pict>
          </mc:Fallback>
        </mc:AlternateContent>
      </w:r>
    </w:p>
    <w:p w:rsidR="00636FA1" w:rsidRDefault="00636FA1">
      <w:pPr>
        <w:rPr>
          <w:highlight w:val="white"/>
        </w:rPr>
      </w:pPr>
    </w:p>
    <w:p w:rsidR="004A0602" w:rsidRDefault="004A0602">
      <w:pPr>
        <w:rPr>
          <w:highlight w:val="white"/>
        </w:rPr>
      </w:pPr>
    </w:p>
    <w:p w:rsidR="004A0602" w:rsidRDefault="004A0602">
      <w:pPr>
        <w:rPr>
          <w:highlight w:val="white"/>
        </w:rPr>
      </w:pPr>
      <w:r>
        <w:rPr>
          <w:noProof/>
          <w:lang w:val="en-US"/>
        </w:rPr>
        <mc:AlternateContent>
          <mc:Choice Requires="wps">
            <w:drawing>
              <wp:anchor distT="0" distB="0" distL="114300" distR="114300" simplePos="0" relativeHeight="251663360" behindDoc="0" locked="0" layoutInCell="1" allowOverlap="1" wp14:anchorId="4AE3D242" wp14:editId="21061874">
                <wp:simplePos x="0" y="0"/>
                <wp:positionH relativeFrom="margin">
                  <wp:posOffset>31750</wp:posOffset>
                </wp:positionH>
                <wp:positionV relativeFrom="paragraph">
                  <wp:posOffset>63500</wp:posOffset>
                </wp:positionV>
                <wp:extent cx="6788150" cy="1416050"/>
                <wp:effectExtent l="0" t="0" r="12700" b="12700"/>
                <wp:wrapNone/>
                <wp:docPr id="15" name="Text Box 15"/>
                <wp:cNvGraphicFramePr/>
                <a:graphic xmlns:a="http://schemas.openxmlformats.org/drawingml/2006/main">
                  <a:graphicData uri="http://schemas.microsoft.com/office/word/2010/wordprocessingShape">
                    <wps:wsp>
                      <wps:cNvSpPr txBox="1"/>
                      <wps:spPr>
                        <a:xfrm>
                          <a:off x="0" y="0"/>
                          <a:ext cx="6788150" cy="1416050"/>
                        </a:xfrm>
                        <a:prstGeom prst="rect">
                          <a:avLst/>
                        </a:prstGeom>
                        <a:ln/>
                      </wps:spPr>
                      <wps:style>
                        <a:lnRef idx="2">
                          <a:schemeClr val="dk1"/>
                        </a:lnRef>
                        <a:fillRef idx="1">
                          <a:schemeClr val="lt1"/>
                        </a:fillRef>
                        <a:effectRef idx="0">
                          <a:schemeClr val="dk1"/>
                        </a:effectRef>
                        <a:fontRef idx="minor">
                          <a:schemeClr val="dk1"/>
                        </a:fontRef>
                      </wps:style>
                      <wps:txbx>
                        <w:txbxContent>
                          <w:p w:rsidR="00B616C1" w:rsidRPr="00B616C1" w:rsidRDefault="00B616C1" w:rsidP="004A0602">
                            <w:pPr>
                              <w:spacing w:line="240" w:lineRule="auto"/>
                              <w:textDirection w:val="btLr"/>
                              <w:rPr>
                                <w:b/>
                                <w:color w:val="000000"/>
                                <w:sz w:val="28"/>
                                <w:u w:val="single"/>
                              </w:rPr>
                            </w:pPr>
                            <w:r w:rsidRPr="00B616C1">
                              <w:rPr>
                                <w:b/>
                                <w:color w:val="000000"/>
                                <w:sz w:val="28"/>
                                <w:u w:val="single"/>
                              </w:rPr>
                              <w:t>Word/phrase Bank</w:t>
                            </w:r>
                            <w:r>
                              <w:rPr>
                                <w:b/>
                                <w:color w:val="000000"/>
                                <w:sz w:val="28"/>
                                <w:u w:val="single"/>
                              </w:rPr>
                              <w:t>:</w:t>
                            </w:r>
                          </w:p>
                          <w:p w:rsidR="004A0602" w:rsidRDefault="004A0602" w:rsidP="004A0602">
                            <w:pPr>
                              <w:spacing w:line="240" w:lineRule="auto"/>
                              <w:textDirection w:val="btLr"/>
                              <w:rPr>
                                <w:b/>
                                <w:color w:val="000000"/>
                                <w:sz w:val="28"/>
                              </w:rPr>
                            </w:pPr>
                            <w:r>
                              <w:rPr>
                                <w:b/>
                                <w:color w:val="000000"/>
                                <w:sz w:val="28"/>
                              </w:rPr>
                              <w:t>Transport Tissue                                                           Transports Sugar             Transports against gravity</w:t>
                            </w:r>
                            <w:r w:rsidRPr="004A0602">
                              <w:rPr>
                                <w:b/>
                                <w:color w:val="000000"/>
                                <w:sz w:val="28"/>
                              </w:rPr>
                              <w:t xml:space="preserve"> </w:t>
                            </w:r>
                            <w:r>
                              <w:rPr>
                                <w:b/>
                                <w:color w:val="000000"/>
                                <w:sz w:val="28"/>
                              </w:rPr>
                              <w:t>from roots to leaves        Sap</w:t>
                            </w:r>
                          </w:p>
                          <w:p w:rsidR="004A0602" w:rsidRDefault="004A0602" w:rsidP="004A0602">
                            <w:pPr>
                              <w:spacing w:line="240" w:lineRule="auto"/>
                              <w:textDirection w:val="btLr"/>
                              <w:rPr>
                                <w:b/>
                                <w:color w:val="000000"/>
                                <w:sz w:val="28"/>
                              </w:rPr>
                            </w:pPr>
                            <w:r>
                              <w:rPr>
                                <w:b/>
                                <w:color w:val="000000"/>
                                <w:sz w:val="28"/>
                              </w:rPr>
                              <w:t>Transports Water and dissolved minerals                  Living tissue</w:t>
                            </w:r>
                          </w:p>
                          <w:p w:rsidR="004A0602" w:rsidRDefault="004A0602" w:rsidP="004A0602">
                            <w:pPr>
                              <w:spacing w:line="240" w:lineRule="auto"/>
                              <w:textDirection w:val="btLr"/>
                              <w:rPr>
                                <w:b/>
                                <w:color w:val="000000"/>
                                <w:sz w:val="28"/>
                              </w:rPr>
                            </w:pPr>
                            <w:r>
                              <w:rPr>
                                <w:b/>
                                <w:color w:val="000000"/>
                                <w:sz w:val="28"/>
                              </w:rPr>
                              <w:t xml:space="preserve">Tissue dies each year- forms rings on trees              Transpiration       </w:t>
                            </w:r>
                          </w:p>
                          <w:p w:rsidR="004A0602" w:rsidRDefault="004A0602" w:rsidP="004A0602">
                            <w:pPr>
                              <w:spacing w:line="240" w:lineRule="auto"/>
                              <w:textDirection w:val="btLr"/>
                            </w:pPr>
                            <w:r>
                              <w:rPr>
                                <w:b/>
                                <w:color w:val="000000"/>
                                <w:sz w:val="28"/>
                              </w:rPr>
                              <w:t xml:space="preserve">Transports from the leaves to the roots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AE3D242" id="Text Box 15" o:spid="_x0000_s1032" type="#_x0000_t202" style="position:absolute;margin-left:2.5pt;margin-top:5pt;width:534.5pt;height:1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rkDQIAAGIEAAAOAAAAZHJzL2Uyb0RvYy54bWysVNtu2zAMfR+wfxD0vtgO2iwz4hRbiw4D&#10;iq1ouw9QZCkWptskJnb+fpScOMFW7GHYiyySh5dDUl7dDEaTvQhROdvQalZSIix3rbLbhn5/uX+3&#10;pCQCsy3TzoqGHkSkN+u3b1a9r8XcdU63IhAMYmPd+4Z2AL4uisg7YVicOS8sGqULhgGKYVu0gfUY&#10;3ehiXpaLoneh9cFxESNq70YjXef4UgoO36SMAohuKNYG+Qz53KSzWK9YvQ3Md4ofy2D/UIVhymLS&#10;KdQdA0Z2Qf0RyigeXHQSZtyZwkmpuMgckE1V/sbmuWNeZC7YnOinNsX/F5Z/3T8Golqc3TUllhmc&#10;0YsYgHxyA0EV9qf3sUbYs0cgDKhH7EkfUZloDzKY9EVCBO3Y6cPU3RSNo3LxfrmsrtHE0VZdVYsS&#10;BYxfnN19iPBZOEPSpaEBx5e7yvYPEUboCZKyaZt0qb6xjnyDgxaj8UlIZIaZ5zlI3ilxqwPZM9yG&#10;9kdmgdm1RWRykUrryal6zUnDyemITW4i79nkWL7meM42oXNGZ2FyNMq68HdnOeJPrEeuiTYMmyGP&#10;cRrZxrUHnFj0/F5hNx9YhEcWcLkrSnpc+IbGnzsWBCX6i8WN+lBdzXEF4FIIl8LmUmCWdw7fEVAy&#10;Xm8hv6pEyrqPO3BS5Yml4sZSjkXjIueZHx9deimXckadfw3rXwAAAP//AwBQSwMEFAAGAAgAAAAh&#10;ABB9s+TeAAAACQEAAA8AAABkcnMvZG93bnJldi54bWxMj8tOwzAQRfdI/IM1SOyoTVOghDgVD0VI&#10;sKEPwdaJTRxhj0PspuHvma5gNY87unNusZq8Y6MZYhdQwuVMADPYBN1hK2G3rS6WwGJSqJULaCT8&#10;mAir8vSkULkOB1ybcZNaRiYYcyXBptTnnMfGGq/iLPQGSfsMg1eJxqHlelAHMveOz4W45l51SB+s&#10;6s2jNc3XZu8lLL6f8OO9qmr39py9vC6tvR3XD1Ken033d8CSmdLfMRzxCR1KYqrDHnVkTsIVJUm0&#10;FlSPsrhZUFdLmGeZAF4W/H+C8hcAAP//AwBQSwECLQAUAAYACAAAACEAtoM4kv4AAADhAQAAEwAA&#10;AAAAAAAAAAAAAAAAAAAAW0NvbnRlbnRfVHlwZXNdLnhtbFBLAQItABQABgAIAAAAIQA4/SH/1gAA&#10;AJQBAAALAAAAAAAAAAAAAAAAAC8BAABfcmVscy8ucmVsc1BLAQItABQABgAIAAAAIQCKrprkDQIA&#10;AGIEAAAOAAAAAAAAAAAAAAAAAC4CAABkcnMvZTJvRG9jLnhtbFBLAQItABQABgAIAAAAIQAQfbPk&#10;3gAAAAkBAAAPAAAAAAAAAAAAAAAAAGcEAABkcnMvZG93bnJldi54bWxQSwUGAAAAAAQABADzAAAA&#10;cgUAAAAA&#10;" fillcolor="white [3201]" strokecolor="black [3200]" strokeweight="2pt">
                <v:textbox inset="2.53958mm,2.53958mm,2.53958mm,2.53958mm">
                  <w:txbxContent>
                    <w:p w:rsidR="00B616C1" w:rsidRPr="00B616C1" w:rsidRDefault="00B616C1" w:rsidP="004A0602">
                      <w:pPr>
                        <w:spacing w:line="240" w:lineRule="auto"/>
                        <w:textDirection w:val="btLr"/>
                        <w:rPr>
                          <w:b/>
                          <w:color w:val="000000"/>
                          <w:sz w:val="28"/>
                          <w:u w:val="single"/>
                        </w:rPr>
                      </w:pPr>
                      <w:r w:rsidRPr="00B616C1">
                        <w:rPr>
                          <w:b/>
                          <w:color w:val="000000"/>
                          <w:sz w:val="28"/>
                          <w:u w:val="single"/>
                        </w:rPr>
                        <w:t>Word/phrase Bank</w:t>
                      </w:r>
                      <w:r>
                        <w:rPr>
                          <w:b/>
                          <w:color w:val="000000"/>
                          <w:sz w:val="28"/>
                          <w:u w:val="single"/>
                        </w:rPr>
                        <w:t>:</w:t>
                      </w:r>
                    </w:p>
                    <w:p w:rsidR="004A0602" w:rsidRDefault="004A0602" w:rsidP="004A0602">
                      <w:pPr>
                        <w:spacing w:line="240" w:lineRule="auto"/>
                        <w:textDirection w:val="btLr"/>
                        <w:rPr>
                          <w:b/>
                          <w:color w:val="000000"/>
                          <w:sz w:val="28"/>
                        </w:rPr>
                      </w:pPr>
                      <w:r>
                        <w:rPr>
                          <w:b/>
                          <w:color w:val="000000"/>
                          <w:sz w:val="28"/>
                        </w:rPr>
                        <w:t>Transport Tissue                                                           Transports Sugar             Transports against gravity</w:t>
                      </w:r>
                      <w:r w:rsidRPr="004A0602">
                        <w:rPr>
                          <w:b/>
                          <w:color w:val="000000"/>
                          <w:sz w:val="28"/>
                        </w:rPr>
                        <w:t xml:space="preserve"> </w:t>
                      </w:r>
                      <w:r>
                        <w:rPr>
                          <w:b/>
                          <w:color w:val="000000"/>
                          <w:sz w:val="28"/>
                        </w:rPr>
                        <w:t xml:space="preserve">from roots to leaves        </w:t>
                      </w:r>
                      <w:r>
                        <w:rPr>
                          <w:b/>
                          <w:color w:val="000000"/>
                          <w:sz w:val="28"/>
                        </w:rPr>
                        <w:t>Sap</w:t>
                      </w:r>
                    </w:p>
                    <w:p w:rsidR="004A0602" w:rsidRDefault="004A0602" w:rsidP="004A0602">
                      <w:pPr>
                        <w:spacing w:line="240" w:lineRule="auto"/>
                        <w:textDirection w:val="btLr"/>
                        <w:rPr>
                          <w:b/>
                          <w:color w:val="000000"/>
                          <w:sz w:val="28"/>
                        </w:rPr>
                      </w:pPr>
                      <w:r>
                        <w:rPr>
                          <w:b/>
                          <w:color w:val="000000"/>
                          <w:sz w:val="28"/>
                        </w:rPr>
                        <w:t>Transports Water and dissolved minerals                  Living tissue</w:t>
                      </w:r>
                    </w:p>
                    <w:p w:rsidR="004A0602" w:rsidRDefault="004A0602" w:rsidP="004A0602">
                      <w:pPr>
                        <w:spacing w:line="240" w:lineRule="auto"/>
                        <w:textDirection w:val="btLr"/>
                        <w:rPr>
                          <w:b/>
                          <w:color w:val="000000"/>
                          <w:sz w:val="28"/>
                        </w:rPr>
                      </w:pPr>
                      <w:r>
                        <w:rPr>
                          <w:b/>
                          <w:color w:val="000000"/>
                          <w:sz w:val="28"/>
                        </w:rPr>
                        <w:t xml:space="preserve">Tissue dies each year- forms rings on trees              Transpiration       </w:t>
                      </w:r>
                    </w:p>
                    <w:p w:rsidR="004A0602" w:rsidRDefault="004A0602" w:rsidP="004A0602">
                      <w:pPr>
                        <w:spacing w:line="240" w:lineRule="auto"/>
                        <w:textDirection w:val="btLr"/>
                      </w:pPr>
                      <w:r>
                        <w:rPr>
                          <w:b/>
                          <w:color w:val="000000"/>
                          <w:sz w:val="28"/>
                        </w:rPr>
                        <w:t xml:space="preserve">Transports from the leaves to the roots                  </w:t>
                      </w:r>
                    </w:p>
                  </w:txbxContent>
                </v:textbox>
                <w10:wrap anchorx="margin"/>
              </v:shape>
            </w:pict>
          </mc:Fallback>
        </mc:AlternateContent>
      </w:r>
    </w:p>
    <w:p w:rsidR="004A0602" w:rsidRDefault="004A0602">
      <w:pPr>
        <w:rPr>
          <w:highlight w:val="white"/>
        </w:rPr>
      </w:pPr>
    </w:p>
    <w:p w:rsidR="004A0602" w:rsidRDefault="004A0602">
      <w:pPr>
        <w:rPr>
          <w:highlight w:val="white"/>
        </w:rPr>
      </w:pPr>
    </w:p>
    <w:p w:rsidR="004A0602" w:rsidRDefault="004A0602">
      <w:pPr>
        <w:rPr>
          <w:highlight w:val="white"/>
        </w:rPr>
      </w:pPr>
    </w:p>
    <w:p w:rsidR="004A0602" w:rsidRDefault="004A0602">
      <w:pPr>
        <w:rPr>
          <w:highlight w:val="white"/>
        </w:rPr>
      </w:pPr>
    </w:p>
    <w:p w:rsidR="004A0602" w:rsidRDefault="004A0602">
      <w:pPr>
        <w:rPr>
          <w:highlight w:val="white"/>
        </w:rPr>
      </w:pPr>
    </w:p>
    <w:p w:rsidR="004A0602" w:rsidRDefault="004A0602">
      <w:pPr>
        <w:rPr>
          <w:highlight w:val="white"/>
        </w:rPr>
      </w:pPr>
    </w:p>
    <w:p w:rsidR="004A0602" w:rsidRDefault="004A0602">
      <w:pPr>
        <w:rPr>
          <w:highlight w:val="white"/>
        </w:rPr>
      </w:pPr>
    </w:p>
    <w:p w:rsidR="00636FA1" w:rsidRDefault="00636FA1">
      <w:pPr>
        <w:rPr>
          <w:highlight w:val="white"/>
        </w:rPr>
      </w:pPr>
    </w:p>
    <w:p w:rsidR="00636FA1" w:rsidRDefault="00636FA1">
      <w:pPr>
        <w:rPr>
          <w:highlight w:val="white"/>
        </w:rPr>
      </w:pPr>
    </w:p>
    <w:p w:rsidR="00636FA1" w:rsidRDefault="00636FA1">
      <w:pPr>
        <w:rPr>
          <w:highlight w:val="white"/>
        </w:rPr>
      </w:pPr>
    </w:p>
    <w:p w:rsidR="00636FA1" w:rsidRDefault="00636FA1">
      <w:pPr>
        <w:rPr>
          <w:b/>
          <w:sz w:val="24"/>
          <w:szCs w:val="24"/>
        </w:rPr>
      </w:pPr>
    </w:p>
    <w:p w:rsidR="00636FA1" w:rsidRDefault="00821917">
      <w:pPr>
        <w:rPr>
          <w:b/>
          <w:sz w:val="24"/>
          <w:szCs w:val="24"/>
        </w:rPr>
      </w:pPr>
      <w:r>
        <w:br w:type="page"/>
      </w:r>
    </w:p>
    <w:p w:rsidR="00636FA1" w:rsidRPr="007769F2" w:rsidRDefault="00821917">
      <w:pPr>
        <w:rPr>
          <w:b/>
          <w:sz w:val="36"/>
          <w:szCs w:val="24"/>
        </w:rPr>
      </w:pPr>
      <w:r w:rsidRPr="007769F2">
        <w:rPr>
          <w:b/>
          <w:sz w:val="36"/>
          <w:szCs w:val="24"/>
        </w:rPr>
        <w:lastRenderedPageBreak/>
        <w:t>Question:  What molecules are in plants?</w:t>
      </w:r>
    </w:p>
    <w:p w:rsidR="00636FA1" w:rsidRDefault="00821917">
      <w:pPr>
        <w:rPr>
          <w:i/>
        </w:rPr>
      </w:pPr>
      <w:r>
        <w:rPr>
          <w:i/>
        </w:rPr>
        <w:t>Examine the information below.  On the left is the list of plant nutrients added to an artificial “soil” for growing plants called Ionic Grow.  The nutrients simulate what a plant would receive in a natural setting.  On the right is the nutrition label for a plant-based food, radishes.  Use the information to answer the questions.</w:t>
      </w:r>
    </w:p>
    <w:p w:rsidR="00636FA1" w:rsidRDefault="00821917" w:rsidP="00991B5C">
      <w:pPr>
        <w:jc w:val="center"/>
        <w:rPr>
          <w:sz w:val="24"/>
          <w:szCs w:val="24"/>
        </w:rPr>
      </w:pPr>
      <w:r>
        <w:rPr>
          <w:noProof/>
          <w:sz w:val="24"/>
          <w:szCs w:val="24"/>
          <w:lang w:val="en-US"/>
        </w:rPr>
        <w:drawing>
          <wp:inline distT="114300" distB="114300" distL="114300" distR="114300">
            <wp:extent cx="4210050" cy="272415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210050" cy="2724150"/>
                    </a:xfrm>
                    <a:prstGeom prst="rect">
                      <a:avLst/>
                    </a:prstGeom>
                    <a:ln/>
                  </pic:spPr>
                </pic:pic>
              </a:graphicData>
            </a:graphic>
          </wp:inline>
        </w:drawing>
      </w:r>
    </w:p>
    <w:p w:rsidR="006A5652" w:rsidRDefault="006A5652" w:rsidP="006A5652">
      <w:pPr>
        <w:rPr>
          <w:sz w:val="24"/>
          <w:szCs w:val="24"/>
        </w:rPr>
      </w:pPr>
      <w:r w:rsidRPr="00665D58">
        <w:rPr>
          <w:b/>
          <w:sz w:val="24"/>
          <w:szCs w:val="24"/>
          <w:u w:val="single"/>
        </w:rPr>
        <w:t>Hint about molecule size</w:t>
      </w:r>
      <w:r>
        <w:rPr>
          <w:sz w:val="24"/>
          <w:szCs w:val="24"/>
        </w:rPr>
        <w:t>: Glucose (C</w:t>
      </w:r>
      <w:r>
        <w:rPr>
          <w:sz w:val="24"/>
          <w:szCs w:val="24"/>
          <w:vertAlign w:val="subscript"/>
        </w:rPr>
        <w:t>6</w:t>
      </w:r>
      <w:r>
        <w:rPr>
          <w:sz w:val="24"/>
          <w:szCs w:val="24"/>
        </w:rPr>
        <w:t>H</w:t>
      </w:r>
      <w:r>
        <w:rPr>
          <w:sz w:val="24"/>
          <w:szCs w:val="24"/>
          <w:vertAlign w:val="subscript"/>
        </w:rPr>
        <w:t>12</w:t>
      </w:r>
      <w:r>
        <w:rPr>
          <w:sz w:val="24"/>
          <w:szCs w:val="24"/>
        </w:rPr>
        <w:t>O</w:t>
      </w:r>
      <w:r>
        <w:rPr>
          <w:sz w:val="24"/>
          <w:szCs w:val="24"/>
          <w:vertAlign w:val="subscript"/>
        </w:rPr>
        <w:t>6</w:t>
      </w:r>
      <w:r>
        <w:rPr>
          <w:sz w:val="24"/>
          <w:szCs w:val="24"/>
        </w:rPr>
        <w:t xml:space="preserve">) is considered a small organic molecule. It has 24 atoms in it. Starch has </w:t>
      </w:r>
      <w:r w:rsidR="00DB7028">
        <w:rPr>
          <w:sz w:val="24"/>
          <w:szCs w:val="24"/>
        </w:rPr>
        <w:t>300-1000 rings of glucose. Dietary Fiber (Cellulose) has about 1500 rings of glucose. The largest molecule listed above (</w:t>
      </w:r>
      <w:proofErr w:type="gramStart"/>
      <w:r w:rsidR="00DB7028">
        <w:rPr>
          <w:sz w:val="24"/>
          <w:szCs w:val="24"/>
        </w:rPr>
        <w:t>Ca(</w:t>
      </w:r>
      <w:proofErr w:type="gramEnd"/>
      <w:r w:rsidR="00DB7028">
        <w:rPr>
          <w:sz w:val="24"/>
          <w:szCs w:val="24"/>
        </w:rPr>
        <w:t>NO</w:t>
      </w:r>
      <w:r w:rsidR="00DB7028">
        <w:rPr>
          <w:sz w:val="24"/>
          <w:szCs w:val="24"/>
          <w:vertAlign w:val="subscript"/>
        </w:rPr>
        <w:t>3</w:t>
      </w:r>
      <w:r w:rsidR="00DB7028">
        <w:rPr>
          <w:sz w:val="24"/>
          <w:szCs w:val="24"/>
        </w:rPr>
        <w:t>)</w:t>
      </w:r>
      <w:r w:rsidR="00DB7028">
        <w:rPr>
          <w:sz w:val="24"/>
          <w:szCs w:val="24"/>
          <w:vertAlign w:val="subscript"/>
        </w:rPr>
        <w:t>2</w:t>
      </w:r>
      <w:r w:rsidR="00DB7028">
        <w:rPr>
          <w:sz w:val="24"/>
          <w:szCs w:val="24"/>
        </w:rPr>
        <w:t xml:space="preserve">) has 9 atoms in it. Organic molecules are considered macromolecules because they have a LOT of atoms in them. </w:t>
      </w:r>
    </w:p>
    <w:p w:rsidR="00DB7028" w:rsidRPr="00DB7028" w:rsidRDefault="00DB7028" w:rsidP="006A5652">
      <w:pPr>
        <w:rPr>
          <w:sz w:val="24"/>
          <w:szCs w:val="24"/>
        </w:rPr>
      </w:pPr>
    </w:p>
    <w:p w:rsidR="00636FA1" w:rsidRDefault="00821917" w:rsidP="00DB7028">
      <w:pPr>
        <w:numPr>
          <w:ilvl w:val="0"/>
          <w:numId w:val="1"/>
        </w:numPr>
        <w:spacing w:after="240" w:line="600" w:lineRule="auto"/>
        <w:rPr>
          <w:sz w:val="24"/>
          <w:szCs w:val="24"/>
        </w:rPr>
      </w:pPr>
      <w:r>
        <w:rPr>
          <w:sz w:val="24"/>
          <w:szCs w:val="24"/>
        </w:rPr>
        <w:t>Are the molecules in Ionic Grow organic or inorganic?  How do you know?</w:t>
      </w:r>
    </w:p>
    <w:p w:rsidR="00636FA1" w:rsidRDefault="00821917" w:rsidP="00DB7028">
      <w:pPr>
        <w:numPr>
          <w:ilvl w:val="0"/>
          <w:numId w:val="1"/>
        </w:numPr>
        <w:spacing w:after="240" w:line="600" w:lineRule="auto"/>
        <w:rPr>
          <w:sz w:val="24"/>
          <w:szCs w:val="24"/>
        </w:rPr>
      </w:pPr>
      <w:r>
        <w:rPr>
          <w:sz w:val="24"/>
          <w:szCs w:val="24"/>
        </w:rPr>
        <w:t>Are the molecules very large or small?  How do you know?</w:t>
      </w:r>
      <w:r w:rsidR="00DB7028">
        <w:rPr>
          <w:sz w:val="24"/>
          <w:szCs w:val="24"/>
        </w:rPr>
        <w:t xml:space="preserve">  </w:t>
      </w:r>
    </w:p>
    <w:p w:rsidR="00636FA1" w:rsidRDefault="00821917" w:rsidP="00DB7028">
      <w:pPr>
        <w:numPr>
          <w:ilvl w:val="0"/>
          <w:numId w:val="1"/>
        </w:numPr>
        <w:spacing w:after="240" w:line="600" w:lineRule="auto"/>
        <w:rPr>
          <w:sz w:val="24"/>
          <w:szCs w:val="24"/>
        </w:rPr>
      </w:pPr>
      <w:r>
        <w:rPr>
          <w:sz w:val="24"/>
          <w:szCs w:val="24"/>
        </w:rPr>
        <w:t>Are the molecules in the Radish organic or inorganic?  How do you know?</w:t>
      </w:r>
    </w:p>
    <w:p w:rsidR="00636FA1" w:rsidRDefault="00821917" w:rsidP="00DB7028">
      <w:pPr>
        <w:numPr>
          <w:ilvl w:val="0"/>
          <w:numId w:val="1"/>
        </w:numPr>
        <w:spacing w:after="240" w:line="600" w:lineRule="auto"/>
        <w:rPr>
          <w:sz w:val="24"/>
          <w:szCs w:val="24"/>
        </w:rPr>
      </w:pPr>
      <w:r>
        <w:rPr>
          <w:sz w:val="24"/>
          <w:szCs w:val="24"/>
        </w:rPr>
        <w:t>Are the molecules very large or small?  How do you know?</w:t>
      </w:r>
    </w:p>
    <w:p w:rsidR="00636FA1" w:rsidRDefault="00821917" w:rsidP="00DB7028">
      <w:pPr>
        <w:numPr>
          <w:ilvl w:val="0"/>
          <w:numId w:val="1"/>
        </w:numPr>
        <w:spacing w:after="240" w:line="600" w:lineRule="auto"/>
        <w:rPr>
          <w:sz w:val="24"/>
          <w:szCs w:val="24"/>
        </w:rPr>
      </w:pPr>
      <w:r>
        <w:rPr>
          <w:sz w:val="24"/>
          <w:szCs w:val="24"/>
        </w:rPr>
        <w:t xml:space="preserve">How do the nutrients in Ionic Grow enter the plant?  </w:t>
      </w:r>
    </w:p>
    <w:p w:rsidR="00DB1791" w:rsidRDefault="00821917" w:rsidP="004261EF">
      <w:pPr>
        <w:numPr>
          <w:ilvl w:val="0"/>
          <w:numId w:val="1"/>
        </w:numPr>
        <w:spacing w:after="240" w:line="240" w:lineRule="auto"/>
      </w:pPr>
      <w:r w:rsidRPr="00DB1791">
        <w:rPr>
          <w:sz w:val="24"/>
          <w:szCs w:val="24"/>
        </w:rPr>
        <w:t>What do the plant cells do with the nutrients once they have entered the plant?</w:t>
      </w:r>
      <w:r w:rsidR="00991B5C" w:rsidRPr="00DB1791">
        <w:rPr>
          <w:sz w:val="24"/>
          <w:szCs w:val="24"/>
        </w:rPr>
        <w:t xml:space="preserve"> </w:t>
      </w:r>
      <w:r w:rsidR="00DB1791">
        <w:rPr>
          <w:sz w:val="24"/>
          <w:szCs w:val="24"/>
        </w:rPr>
        <w:t>(read over the next page to see how nutrients are used)</w:t>
      </w:r>
      <w:r w:rsidR="00DB1791">
        <w:br w:type="page"/>
      </w:r>
    </w:p>
    <w:p w:rsidR="00D63BC9" w:rsidRPr="00DB1791" w:rsidRDefault="00DB1791" w:rsidP="00DB1791">
      <w:pPr>
        <w:spacing w:after="240" w:line="240" w:lineRule="auto"/>
        <w:ind w:left="90"/>
        <w:rPr>
          <w:rFonts w:ascii="Tahoma" w:hAnsi="Tahoma" w:cs="Tahoma"/>
          <w:color w:val="000000"/>
          <w:sz w:val="24"/>
          <w:szCs w:val="24"/>
          <w:shd w:val="clear" w:color="auto" w:fill="FFFFFF"/>
        </w:rPr>
      </w:pPr>
      <w:r w:rsidRPr="00DB1791">
        <w:rPr>
          <w:rFonts w:ascii="Tahoma" w:hAnsi="Tahoma" w:cs="Tahoma"/>
          <w:color w:val="000000"/>
          <w:sz w:val="24"/>
          <w:szCs w:val="24"/>
          <w:shd w:val="clear" w:color="auto" w:fill="FFFFFF"/>
        </w:rPr>
        <w:lastRenderedPageBreak/>
        <w:t>Plants can absorb inorganic nutrients and water through their root system, and carbon dioxide from the environment. The combination of organic compounds, along with water, carbon dioxide, and sunlight, produce the energy that allows plants to grow. Inorganic compounds form the majority of the soil solution. Plants access water though the soil. Water is absorbed by the plant root, transports nutrients throughout the plant, and maintains the structure of the plant. Essential elements are indispensable elements for plant growth. They are divided into macronutrients and micronutrients. The macronutrients plants require are carbon, nitrogen, hydrogen, oxygen, phosphorus, potassium, calcium, magnesium, and sulfur. Important micronutrients include iron, manganese, boron, molybdenum, copper, zinc, chlorine, nickel, cobalt, silicon and sodium.</w:t>
      </w:r>
    </w:p>
    <w:p w:rsidR="00DB1791" w:rsidRPr="00DB1791" w:rsidRDefault="00DB1791" w:rsidP="00DB1791">
      <w:pPr>
        <w:pStyle w:val="Heading3"/>
        <w:shd w:val="clear" w:color="auto" w:fill="FFFFFF"/>
        <w:rPr>
          <w:rFonts w:ascii="Tahoma" w:hAnsi="Tahoma" w:cs="Tahoma"/>
          <w:i/>
          <w:iCs/>
          <w:color w:val="137AC3"/>
          <w:sz w:val="24"/>
          <w:szCs w:val="24"/>
        </w:rPr>
      </w:pPr>
      <w:r w:rsidRPr="00DB1791">
        <w:rPr>
          <w:rFonts w:ascii="Tahoma" w:hAnsi="Tahoma" w:cs="Tahoma"/>
          <w:i/>
          <w:iCs/>
          <w:color w:val="137AC3"/>
          <w:sz w:val="24"/>
          <w:szCs w:val="24"/>
        </w:rPr>
        <w:t>Macronutrients and Micronutrients</w:t>
      </w:r>
    </w:p>
    <w:p w:rsidR="00DB1791" w:rsidRPr="00DB1791" w:rsidRDefault="00DB1791" w:rsidP="00DB1791">
      <w:pPr>
        <w:pStyle w:val="NormalWeb"/>
        <w:shd w:val="clear" w:color="auto" w:fill="FFFFFF"/>
        <w:spacing w:before="0" w:after="0"/>
        <w:jc w:val="both"/>
        <w:rPr>
          <w:rFonts w:ascii="Tahoma" w:hAnsi="Tahoma" w:cs="Tahoma"/>
          <w:color w:val="000000"/>
        </w:rPr>
      </w:pPr>
      <w:r w:rsidRPr="00DB1791">
        <w:rPr>
          <w:rFonts w:ascii="Tahoma" w:hAnsi="Tahoma" w:cs="Tahoma"/>
          <w:color w:val="000000"/>
        </w:rPr>
        <w:t>The essential elements can be divided into two groups: macronutrients and micronutrients. Nutrients that plants require in larger amounts are called macronutrients. About half of the essential elements are considered macronutrients: carbon, hydrogen, oxygen, nitrogen, phosphorus, potassium, calcium, magnesium and sulfur. The first of these macronutrients, carbon (C), is required to form carbohydrates, proteins, nucleic acids, and many other compounds; it is therefore present in all macromolecules. On average, the dry weight (excluding water) of a cell is 50 percent carbon. As shown in Figure </w:t>
      </w:r>
      <w:r w:rsidRPr="00DB1791">
        <w:rPr>
          <w:rStyle w:val="mn"/>
          <w:rFonts w:ascii="MathJax_Main" w:hAnsi="MathJax_Main" w:cs="Tahoma"/>
          <w:color w:val="000000"/>
          <w:bdr w:val="none" w:sz="0" w:space="0" w:color="auto" w:frame="1"/>
        </w:rPr>
        <w:t>31.1.2</w:t>
      </w:r>
      <w:r w:rsidRPr="00DB1791">
        <w:rPr>
          <w:rStyle w:val="mjxassistivemathml"/>
          <w:rFonts w:ascii="Tahoma" w:hAnsi="Tahoma" w:cs="Tahoma"/>
          <w:color w:val="000000"/>
          <w:bdr w:val="none" w:sz="0" w:space="0" w:color="auto" w:frame="1"/>
        </w:rPr>
        <w:t>31.1.2</w:t>
      </w:r>
      <w:r w:rsidRPr="00DB1791">
        <w:rPr>
          <w:rFonts w:ascii="Tahoma" w:hAnsi="Tahoma" w:cs="Tahoma"/>
          <w:color w:val="000000"/>
        </w:rPr>
        <w:t>, carbon is a key part of plant biomolecules.</w:t>
      </w:r>
    </w:p>
    <w:p w:rsidR="00DB1791" w:rsidRPr="00DB1791" w:rsidRDefault="00DB1791" w:rsidP="00DB1791">
      <w:pPr>
        <w:pStyle w:val="NormalWeb"/>
        <w:shd w:val="clear" w:color="auto" w:fill="FFFFFF"/>
        <w:jc w:val="both"/>
        <w:rPr>
          <w:rFonts w:ascii="Tahoma" w:hAnsi="Tahoma" w:cs="Tahoma"/>
          <w:color w:val="000000"/>
        </w:rPr>
      </w:pPr>
      <w:r w:rsidRPr="00DB1791">
        <w:rPr>
          <w:rFonts w:ascii="Tahoma" w:hAnsi="Tahoma" w:cs="Tahoma"/>
          <w:color w:val="000000"/>
        </w:rPr>
        <w:t>The next most abundant element in plant cells is nitrogen (N); it is part of proteins and nucleic acids. Nitrogen is also used in the synthesis of some vitamins. Hydrogen and oxygen are macronutrients that are part of many organic compounds, and also form water. Oxygen is necessary for cellular respiration; plants use oxygen to store energy in the form of ATP. Phosphorus (P), another macromolecule, is necessary to synthesize nucleic acids and phospholipids. As part of ATP, phosphorus enables food energy to be converted into chemical energy through oxidative phosphorylation. Likewise, light energy is converted into chemical energy during photophosphorylation in photosynthesis, and into chemical energy to be extracted during respiration. Sulfur is part of certain amino acids, such as cysteine and methionine, and is present in several coenzymes. Sulfur also plays a role in photosynthesis as part of the electron transport chain, where hydrogen gradients play a key role in the conversion of light energy into ATP. Potassium (K) is important because of its role in regulating stomatal opening and closing. As the openings for gas exchange, stomata help maintain a healthy water balance; a potassium ion pump supports this process.</w:t>
      </w:r>
    </w:p>
    <w:p w:rsidR="00DB1791" w:rsidRPr="00DB1791" w:rsidRDefault="00DB1791" w:rsidP="00DB1791">
      <w:pPr>
        <w:pStyle w:val="NormalWeb"/>
        <w:shd w:val="clear" w:color="auto" w:fill="FFFFFF"/>
        <w:jc w:val="both"/>
        <w:rPr>
          <w:rFonts w:ascii="Tahoma" w:hAnsi="Tahoma" w:cs="Tahoma"/>
          <w:color w:val="000000"/>
        </w:rPr>
      </w:pPr>
      <w:r w:rsidRPr="00DB1791">
        <w:rPr>
          <w:rFonts w:ascii="Tahoma" w:hAnsi="Tahoma" w:cs="Tahoma"/>
          <w:color w:val="000000"/>
        </w:rPr>
        <w:t>Magnesium (Mg) and calcium (Ca) are also important macronutrients. The role of calcium is twofold: to regulate nutrient transport, and to support many enzyme functions. Magnesium is important to the photosynthetic process. These minerals, along with the micronutrients, which are described below, also contribute to the plant’s ionic balance.</w:t>
      </w:r>
    </w:p>
    <w:p w:rsidR="00DB1791" w:rsidRPr="00DB1791" w:rsidRDefault="00DB1791" w:rsidP="00DB1791">
      <w:pPr>
        <w:pStyle w:val="NormalWeb"/>
        <w:shd w:val="clear" w:color="auto" w:fill="FFFFFF"/>
        <w:jc w:val="both"/>
        <w:rPr>
          <w:rFonts w:ascii="Tahoma" w:hAnsi="Tahoma" w:cs="Tahoma"/>
          <w:color w:val="000000"/>
        </w:rPr>
      </w:pPr>
      <w:r w:rsidRPr="00DB1791">
        <w:rPr>
          <w:rFonts w:ascii="Tahoma" w:hAnsi="Tahoma" w:cs="Tahoma"/>
          <w:color w:val="000000"/>
        </w:rPr>
        <w:t>In addition to macronutrients, organisms require various elements in small amounts. These micronutrients, or trace elements, are present in very small quantities. They include boron (B), chlorine (Cl), manganese (Mn), iron (Fe), zinc (Zn), copper (Cu), molybdenum (Mo), nickel (Ni), silicon (Si), and sodium (Na).</w:t>
      </w:r>
    </w:p>
    <w:p w:rsidR="00DB1791" w:rsidRDefault="00DB1791" w:rsidP="00DB1791">
      <w:pPr>
        <w:pStyle w:val="NormalWeb"/>
        <w:shd w:val="clear" w:color="auto" w:fill="FFFFFF"/>
        <w:spacing w:before="0" w:after="0"/>
        <w:jc w:val="both"/>
        <w:rPr>
          <w:rFonts w:ascii="Tahoma" w:hAnsi="Tahoma" w:cs="Tahoma"/>
          <w:color w:val="000000"/>
          <w:sz w:val="26"/>
          <w:szCs w:val="26"/>
        </w:rPr>
      </w:pPr>
      <w:r w:rsidRPr="00DB1791">
        <w:rPr>
          <w:rFonts w:ascii="Tahoma" w:hAnsi="Tahoma" w:cs="Tahoma"/>
          <w:color w:val="000000"/>
        </w:rPr>
        <w:t>Deficiencies in any of these nutrients—particularly the macronutrients—can adversely affect plant growth (Figure </w:t>
      </w:r>
      <w:r w:rsidRPr="00DB1791">
        <w:rPr>
          <w:rStyle w:val="mn"/>
          <w:rFonts w:ascii="MathJax_Main" w:hAnsi="MathJax_Main" w:cs="Tahoma"/>
          <w:color w:val="000000"/>
          <w:bdr w:val="none" w:sz="0" w:space="0" w:color="auto" w:frame="1"/>
        </w:rPr>
        <w:t>31.1.3</w:t>
      </w:r>
      <w:r w:rsidRPr="00DB1791">
        <w:rPr>
          <w:rStyle w:val="mjxassistivemathml"/>
          <w:rFonts w:ascii="Tahoma" w:hAnsi="Tahoma" w:cs="Tahoma"/>
          <w:color w:val="000000"/>
          <w:bdr w:val="none" w:sz="0" w:space="0" w:color="auto" w:frame="1"/>
        </w:rPr>
        <w:t>31.1.3</w:t>
      </w:r>
      <w:r w:rsidRPr="00DB1791">
        <w:rPr>
          <w:rFonts w:ascii="Tahoma" w:hAnsi="Tahoma" w:cs="Tahoma"/>
          <w:color w:val="000000"/>
        </w:rPr>
        <w:t>). Depending on the specific nutrient, a lack can cause stunted growth, slow growth, or chlorosis (yellowing of the leaves). Extreme deficiencies may result in leaves showing sig</w:t>
      </w:r>
      <w:r>
        <w:rPr>
          <w:rFonts w:ascii="Tahoma" w:hAnsi="Tahoma" w:cs="Tahoma"/>
          <w:color w:val="000000"/>
          <w:sz w:val="26"/>
          <w:szCs w:val="26"/>
        </w:rPr>
        <w:t>ns of cell death.</w:t>
      </w:r>
    </w:p>
    <w:sectPr w:rsidR="00DB1791" w:rsidSect="00FD1F33">
      <w:headerReference w:type="default" r:id="rId19"/>
      <w:footerReference w:type="default" r:id="rId20"/>
      <w:headerReference w:type="first" r:id="rId21"/>
      <w:footerReference w:type="first" r:id="rId22"/>
      <w:pgSz w:w="12240" w:h="15840"/>
      <w:pgMar w:top="720" w:right="720" w:bottom="720" w:left="72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1917" w:rsidRDefault="00821917">
      <w:pPr>
        <w:spacing w:line="240" w:lineRule="auto"/>
      </w:pPr>
      <w:r>
        <w:separator/>
      </w:r>
    </w:p>
  </w:endnote>
  <w:endnote w:type="continuationSeparator" w:id="0">
    <w:p w:rsidR="00821917" w:rsidRDefault="008219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manent Marker">
    <w:altName w:val="Calibri"/>
    <w:charset w:val="00"/>
    <w:family w:val="auto"/>
    <w:pitch w:val="default"/>
  </w:font>
  <w:font w:name="inherit">
    <w:altName w:val="Times New Roman"/>
    <w:panose1 w:val="00000000000000000000"/>
    <w:charset w:val="00"/>
    <w:family w:val="roman"/>
    <w:notTrueType/>
    <w:pitch w:val="default"/>
  </w:font>
  <w:font w:name="Roboto">
    <w:altName w:val="Times New Roman"/>
    <w:panose1 w:val="00000000000000000000"/>
    <w:charset w:val="00"/>
    <w:family w:val="auto"/>
    <w:pitch w:val="variable"/>
    <w:sig w:usb0="E00002E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thJax_Mai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FA1" w:rsidRDefault="00821917">
    <w:pPr>
      <w:jc w:val="center"/>
    </w:pPr>
    <w:r>
      <w:fldChar w:fldCharType="begin"/>
    </w:r>
    <w:r>
      <w:instrText>PAGE</w:instrText>
    </w:r>
    <w:r>
      <w:fldChar w:fldCharType="separate"/>
    </w:r>
    <w:r w:rsidR="00443406">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FA1" w:rsidRDefault="00821917">
    <w:pPr>
      <w:jc w:val="right"/>
    </w:pPr>
    <w:r>
      <w:fldChar w:fldCharType="begin"/>
    </w:r>
    <w:r>
      <w:instrText>PAGE</w:instrText>
    </w:r>
    <w:r>
      <w:fldChar w:fldCharType="separate"/>
    </w:r>
    <w:r w:rsidR="00DB17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1917" w:rsidRDefault="00821917">
      <w:pPr>
        <w:spacing w:line="240" w:lineRule="auto"/>
      </w:pPr>
      <w:r>
        <w:separator/>
      </w:r>
    </w:p>
  </w:footnote>
  <w:footnote w:type="continuationSeparator" w:id="0">
    <w:p w:rsidR="00821917" w:rsidRDefault="008219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FA1" w:rsidRDefault="00636FA1"/>
  <w:p w:rsidR="00636FA1" w:rsidRDefault="00636F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FA1" w:rsidRDefault="00636FA1"/>
  <w:p w:rsidR="00636FA1" w:rsidRDefault="00821917">
    <w:r>
      <w:t>Name:  ________________________________</w:t>
    </w:r>
    <w:proofErr w:type="gramStart"/>
    <w:r>
      <w:t>_  Date</w:t>
    </w:r>
    <w:proofErr w:type="gramEnd"/>
    <w:r>
      <w:t>:  _______________________  Per:  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208AC"/>
    <w:multiLevelType w:val="multilevel"/>
    <w:tmpl w:val="DFE620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0E3415"/>
    <w:multiLevelType w:val="multilevel"/>
    <w:tmpl w:val="B1989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8B448D7"/>
    <w:multiLevelType w:val="multilevel"/>
    <w:tmpl w:val="DFE620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8DD3FA0"/>
    <w:multiLevelType w:val="multilevel"/>
    <w:tmpl w:val="58C29094"/>
    <w:lvl w:ilvl="0">
      <w:start w:val="1"/>
      <w:numFmt w:val="decimal"/>
      <w:lvlText w:val="%1."/>
      <w:lvlJc w:val="left"/>
      <w:pPr>
        <w:ind w:left="630" w:hanging="360"/>
      </w:pPr>
      <w:rPr>
        <w:u w:val="none"/>
      </w:rPr>
    </w:lvl>
    <w:lvl w:ilvl="1">
      <w:start w:val="1"/>
      <w:numFmt w:val="lowerLetter"/>
      <w:lvlText w:val="%2."/>
      <w:lvlJc w:val="left"/>
      <w:pPr>
        <w:ind w:left="1350" w:hanging="360"/>
      </w:pPr>
      <w:rPr>
        <w:u w:val="none"/>
      </w:rPr>
    </w:lvl>
    <w:lvl w:ilvl="2">
      <w:start w:val="1"/>
      <w:numFmt w:val="lowerRoman"/>
      <w:lvlText w:val="%3."/>
      <w:lvlJc w:val="right"/>
      <w:pPr>
        <w:ind w:left="2070" w:hanging="360"/>
      </w:pPr>
      <w:rPr>
        <w:u w:val="none"/>
      </w:rPr>
    </w:lvl>
    <w:lvl w:ilvl="3">
      <w:start w:val="1"/>
      <w:numFmt w:val="decimal"/>
      <w:lvlText w:val="%4."/>
      <w:lvlJc w:val="left"/>
      <w:pPr>
        <w:ind w:left="2790" w:hanging="360"/>
      </w:pPr>
      <w:rPr>
        <w:u w:val="none"/>
      </w:rPr>
    </w:lvl>
    <w:lvl w:ilvl="4">
      <w:start w:val="1"/>
      <w:numFmt w:val="lowerLetter"/>
      <w:lvlText w:val="%5."/>
      <w:lvlJc w:val="left"/>
      <w:pPr>
        <w:ind w:left="3510" w:hanging="360"/>
      </w:pPr>
      <w:rPr>
        <w:u w:val="none"/>
      </w:rPr>
    </w:lvl>
    <w:lvl w:ilvl="5">
      <w:start w:val="1"/>
      <w:numFmt w:val="lowerRoman"/>
      <w:lvlText w:val="%6."/>
      <w:lvlJc w:val="right"/>
      <w:pPr>
        <w:ind w:left="4230" w:hanging="360"/>
      </w:pPr>
      <w:rPr>
        <w:u w:val="none"/>
      </w:rPr>
    </w:lvl>
    <w:lvl w:ilvl="6">
      <w:start w:val="1"/>
      <w:numFmt w:val="decimal"/>
      <w:lvlText w:val="%7."/>
      <w:lvlJc w:val="left"/>
      <w:pPr>
        <w:ind w:left="4950" w:hanging="360"/>
      </w:pPr>
      <w:rPr>
        <w:u w:val="none"/>
      </w:rPr>
    </w:lvl>
    <w:lvl w:ilvl="7">
      <w:start w:val="1"/>
      <w:numFmt w:val="lowerLetter"/>
      <w:lvlText w:val="%8."/>
      <w:lvlJc w:val="left"/>
      <w:pPr>
        <w:ind w:left="5670" w:hanging="360"/>
      </w:pPr>
      <w:rPr>
        <w:u w:val="none"/>
      </w:rPr>
    </w:lvl>
    <w:lvl w:ilvl="8">
      <w:start w:val="1"/>
      <w:numFmt w:val="lowerRoman"/>
      <w:lvlText w:val="%9."/>
      <w:lvlJc w:val="right"/>
      <w:pPr>
        <w:ind w:left="6390" w:hanging="360"/>
      </w:pPr>
      <w:rPr>
        <w:u w:val="none"/>
      </w:rPr>
    </w:lvl>
  </w:abstractNum>
  <w:abstractNum w:abstractNumId="4" w15:restartNumberingAfterBreak="0">
    <w:nsid w:val="76310688"/>
    <w:multiLevelType w:val="multilevel"/>
    <w:tmpl w:val="65FE25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C87258A"/>
    <w:multiLevelType w:val="multilevel"/>
    <w:tmpl w:val="D1786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FA1"/>
    <w:rsid w:val="003F4718"/>
    <w:rsid w:val="00443406"/>
    <w:rsid w:val="004A0602"/>
    <w:rsid w:val="004E24A8"/>
    <w:rsid w:val="005E064E"/>
    <w:rsid w:val="006258B1"/>
    <w:rsid w:val="00636FA1"/>
    <w:rsid w:val="00665D58"/>
    <w:rsid w:val="006A0925"/>
    <w:rsid w:val="006A5652"/>
    <w:rsid w:val="006E6464"/>
    <w:rsid w:val="007769F2"/>
    <w:rsid w:val="00821917"/>
    <w:rsid w:val="00991B5C"/>
    <w:rsid w:val="009A66BA"/>
    <w:rsid w:val="009D2338"/>
    <w:rsid w:val="009F0503"/>
    <w:rsid w:val="00A72D37"/>
    <w:rsid w:val="00A906CC"/>
    <w:rsid w:val="00B27A01"/>
    <w:rsid w:val="00B616C1"/>
    <w:rsid w:val="00D63BC9"/>
    <w:rsid w:val="00D778ED"/>
    <w:rsid w:val="00DB1791"/>
    <w:rsid w:val="00DB7028"/>
    <w:rsid w:val="00FD1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0FA5AB-7063-4A2E-9FF0-B2FB9B935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A72D37"/>
    <w:rPr>
      <w:b/>
      <w:bCs/>
    </w:rPr>
  </w:style>
  <w:style w:type="paragraph" w:styleId="NormalWeb">
    <w:name w:val="Normal (Web)"/>
    <w:basedOn w:val="Normal"/>
    <w:uiPriority w:val="99"/>
    <w:unhideWhenUsed/>
    <w:rsid w:val="00A72D3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A72D37"/>
    <w:rPr>
      <w:color w:val="0000FF"/>
      <w:u w:val="single"/>
    </w:rPr>
  </w:style>
  <w:style w:type="character" w:customStyle="1" w:styleId="mn">
    <w:name w:val="mn"/>
    <w:basedOn w:val="DefaultParagraphFont"/>
    <w:rsid w:val="00DB1791"/>
  </w:style>
  <w:style w:type="character" w:customStyle="1" w:styleId="mjxassistivemathml">
    <w:name w:val="mjx_assistive_mathml"/>
    <w:basedOn w:val="DefaultParagraphFont"/>
    <w:rsid w:val="00DB1791"/>
  </w:style>
  <w:style w:type="paragraph" w:customStyle="1" w:styleId="mt-align-center">
    <w:name w:val="mt-align-center"/>
    <w:basedOn w:val="Normal"/>
    <w:rsid w:val="00DB179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B1791"/>
    <w:rPr>
      <w:i/>
      <w:iCs/>
    </w:rPr>
  </w:style>
  <w:style w:type="paragraph" w:styleId="BalloonText">
    <w:name w:val="Balloon Text"/>
    <w:basedOn w:val="Normal"/>
    <w:link w:val="BalloonTextChar"/>
    <w:uiPriority w:val="99"/>
    <w:semiHidden/>
    <w:unhideWhenUsed/>
    <w:rsid w:val="00D778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8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809897">
      <w:bodyDiv w:val="1"/>
      <w:marLeft w:val="0"/>
      <w:marRight w:val="0"/>
      <w:marTop w:val="0"/>
      <w:marBottom w:val="0"/>
      <w:divBdr>
        <w:top w:val="none" w:sz="0" w:space="0" w:color="auto"/>
        <w:left w:val="none" w:sz="0" w:space="0" w:color="auto"/>
        <w:bottom w:val="none" w:sz="0" w:space="0" w:color="auto"/>
        <w:right w:val="none" w:sz="0" w:space="0" w:color="auto"/>
      </w:divBdr>
      <w:divsChild>
        <w:div w:id="1408727819">
          <w:marLeft w:val="0"/>
          <w:marRight w:val="0"/>
          <w:marTop w:val="120"/>
          <w:marBottom w:val="120"/>
          <w:divBdr>
            <w:top w:val="none" w:sz="0" w:space="0" w:color="auto"/>
            <w:left w:val="none" w:sz="0" w:space="0" w:color="auto"/>
            <w:bottom w:val="none" w:sz="0" w:space="0" w:color="auto"/>
            <w:right w:val="none" w:sz="0" w:space="0" w:color="auto"/>
          </w:divBdr>
          <w:divsChild>
            <w:div w:id="1510177009">
              <w:marLeft w:val="0"/>
              <w:marRight w:val="0"/>
              <w:marTop w:val="0"/>
              <w:marBottom w:val="360"/>
              <w:divBdr>
                <w:top w:val="single" w:sz="12" w:space="0" w:color="333333"/>
                <w:left w:val="single" w:sz="12" w:space="0" w:color="333333"/>
                <w:bottom w:val="single" w:sz="12" w:space="0" w:color="333333"/>
                <w:right w:val="single" w:sz="12" w:space="0" w:color="333333"/>
              </w:divBdr>
              <w:divsChild>
                <w:div w:id="959412132">
                  <w:marLeft w:val="0"/>
                  <w:marRight w:val="0"/>
                  <w:marTop w:val="0"/>
                  <w:marBottom w:val="0"/>
                  <w:divBdr>
                    <w:top w:val="none" w:sz="0" w:space="0" w:color="auto"/>
                    <w:left w:val="none" w:sz="0" w:space="0" w:color="auto"/>
                    <w:bottom w:val="none" w:sz="0" w:space="0" w:color="auto"/>
                    <w:right w:val="none" w:sz="0" w:space="0" w:color="auto"/>
                  </w:divBdr>
                </w:div>
                <w:div w:id="191774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66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k12.org/c/biology/plant-growth/lesson/Plant-Growth-BIO/?collectionCreatorID=3&amp;conceptCollectionHandle=biology-%3A%3A-plant-growth&amp;collectionHandle=biology"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docs.google.com/presentation/d/1PDEjXVWsN4lGaqI7Uims5JGk05wkeLTdM6XMEQ3VX7A/edit?usp=sharing"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k12.org/c/biology/tropisms/lesson/Tropisms-MS-LS/?collectionCreatorID=3&amp;conceptCollectionHandle=biology-%3A%3A-tropisms&amp;collectionHandle=biology"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1912</Words>
  <Characters>10901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McGaffin</dc:creator>
  <cp:lastModifiedBy>McGaffin, Rebecca A</cp:lastModifiedBy>
  <cp:revision>2</cp:revision>
  <cp:lastPrinted>2019-12-17T13:41:00Z</cp:lastPrinted>
  <dcterms:created xsi:type="dcterms:W3CDTF">2019-12-17T17:33:00Z</dcterms:created>
  <dcterms:modified xsi:type="dcterms:W3CDTF">2019-12-17T17:33:00Z</dcterms:modified>
</cp:coreProperties>
</file>